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8F" w:rsidRPr="003F47B5" w:rsidRDefault="00231E8F" w:rsidP="00231E8F">
      <w:pPr>
        <w:pStyle w:val="1"/>
        <w:jc w:val="center"/>
        <w:rPr>
          <w:color w:val="000000"/>
          <w:sz w:val="20"/>
          <w:szCs w:val="22"/>
          <w:shd w:val="clear" w:color="auto" w:fill="FFFFFF"/>
        </w:rPr>
      </w:pPr>
      <w:proofErr w:type="gramStart"/>
      <w:r w:rsidRPr="003F47B5">
        <w:rPr>
          <w:color w:val="000000"/>
          <w:sz w:val="20"/>
          <w:szCs w:val="22"/>
          <w:shd w:val="clear" w:color="auto" w:fill="FFFFFF"/>
        </w:rPr>
        <w:t>С 1 января 2006 г</w:t>
      </w:r>
      <w:r w:rsidRPr="003F47B5">
        <w:rPr>
          <w:color w:val="000000"/>
          <w:sz w:val="20"/>
          <w:szCs w:val="22"/>
          <w:shd w:val="clear" w:color="auto" w:fill="FFFFFF"/>
        </w:rPr>
        <w:t>.</w:t>
      </w:r>
      <w:r w:rsidRPr="003F47B5">
        <w:rPr>
          <w:color w:val="000000"/>
          <w:sz w:val="20"/>
          <w:szCs w:val="22"/>
          <w:shd w:val="clear" w:color="auto" w:fill="FFFFFF"/>
        </w:rPr>
        <w:t xml:space="preserve"> вступил в действие п. 22.9 Правил дорожного движения, утв</w:t>
      </w:r>
      <w:r w:rsidRPr="003F47B5">
        <w:rPr>
          <w:color w:val="000000"/>
          <w:sz w:val="20"/>
          <w:szCs w:val="22"/>
          <w:shd w:val="clear" w:color="auto" w:fill="FFFFFF"/>
        </w:rPr>
        <w:t>.</w:t>
      </w:r>
      <w:r w:rsidRPr="003F47B5">
        <w:rPr>
          <w:color w:val="000000"/>
          <w:sz w:val="20"/>
          <w:szCs w:val="22"/>
          <w:shd w:val="clear" w:color="auto" w:fill="FFFFFF"/>
        </w:rPr>
        <w:t xml:space="preserve"> постановлением Совета министров – Правительством Российской Федерации от 23.10.1993 </w:t>
      </w:r>
      <w:r w:rsidRPr="003F47B5">
        <w:rPr>
          <w:color w:val="000000"/>
          <w:sz w:val="20"/>
          <w:szCs w:val="22"/>
          <w:shd w:val="clear" w:color="auto" w:fill="FFFFFF"/>
        </w:rPr>
        <w:t xml:space="preserve">г. </w:t>
      </w:r>
      <w:r w:rsidRPr="003F47B5">
        <w:rPr>
          <w:color w:val="000000"/>
          <w:sz w:val="20"/>
          <w:szCs w:val="22"/>
          <w:shd w:val="clear" w:color="auto" w:fill="FFFFFF"/>
        </w:rPr>
        <w:t xml:space="preserve">№ 1090, согласно которому перевозка детей до 12-летнего возраста в транспортных средствах, оборудованных ремнями безопасности, должна осуществляться с использованием </w:t>
      </w:r>
      <w:r w:rsidRPr="003F47B5">
        <w:rPr>
          <w:b/>
          <w:color w:val="000000"/>
          <w:sz w:val="20"/>
          <w:szCs w:val="22"/>
          <w:shd w:val="clear" w:color="auto" w:fill="FFFFFF"/>
        </w:rPr>
        <w:t>детских удерживающих устройств</w:t>
      </w:r>
      <w:r w:rsidR="00B36E28" w:rsidRPr="003F47B5">
        <w:rPr>
          <w:b/>
          <w:color w:val="000000"/>
          <w:sz w:val="20"/>
          <w:szCs w:val="22"/>
          <w:shd w:val="clear" w:color="auto" w:fill="FFFFFF"/>
        </w:rPr>
        <w:t xml:space="preserve"> </w:t>
      </w:r>
      <w:r w:rsidR="00B36E28" w:rsidRPr="003F47B5">
        <w:rPr>
          <w:color w:val="000000"/>
          <w:sz w:val="20"/>
          <w:szCs w:val="22"/>
          <w:shd w:val="clear" w:color="auto" w:fill="FFFFFF"/>
        </w:rPr>
        <w:t>(далее - ДУУ)</w:t>
      </w:r>
      <w:r w:rsidRPr="003F47B5">
        <w:rPr>
          <w:color w:val="000000"/>
          <w:sz w:val="20"/>
          <w:szCs w:val="22"/>
          <w:shd w:val="clear" w:color="auto" w:fill="FFFFFF"/>
        </w:rPr>
        <w:t>, соответствующих весу и росту ребенка, или иных средств, позволяющих пристегнуть ребенка с помощью ремней</w:t>
      </w:r>
      <w:proofErr w:type="gramEnd"/>
      <w:r w:rsidRPr="003F47B5">
        <w:rPr>
          <w:color w:val="000000"/>
          <w:sz w:val="20"/>
          <w:szCs w:val="22"/>
          <w:shd w:val="clear" w:color="auto" w:fill="FFFFFF"/>
        </w:rPr>
        <w:t xml:space="preserve">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 (автолюлек, автокресел и детских сидений каждой весовой группы)</w:t>
      </w:r>
      <w:r w:rsidRPr="003F47B5">
        <w:rPr>
          <w:color w:val="000000"/>
          <w:sz w:val="20"/>
          <w:szCs w:val="22"/>
          <w:shd w:val="clear" w:color="auto" w:fill="FFFFFF"/>
        </w:rPr>
        <w:t>.</w:t>
      </w:r>
    </w:p>
    <w:p w:rsidR="00231E8F" w:rsidRDefault="00231E8F" w:rsidP="00231E8F">
      <w:pPr>
        <w:pStyle w:val="1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2D4B5EC4" wp14:editId="3F7F5C58">
            <wp:extent cx="2346384" cy="1489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518" cy="149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B2" w:rsidRPr="003F47B5" w:rsidRDefault="00B36E28" w:rsidP="00572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47B5">
        <w:rPr>
          <w:rFonts w:ascii="Times New Roman" w:hAnsi="Times New Roman" w:cs="Times New Roman"/>
          <w:b/>
          <w:i/>
          <w:sz w:val="20"/>
          <w:szCs w:val="20"/>
          <w:u w:val="single"/>
        </w:rPr>
        <w:t>Д</w:t>
      </w:r>
      <w:r w:rsidRPr="003F47B5">
        <w:rPr>
          <w:rFonts w:ascii="Times New Roman" w:hAnsi="Times New Roman" w:cs="Times New Roman"/>
          <w:b/>
          <w:i/>
          <w:sz w:val="20"/>
          <w:szCs w:val="20"/>
          <w:u w:val="single"/>
        </w:rPr>
        <w:t>етская удерживающая система</w:t>
      </w:r>
      <w:r w:rsidRPr="003F47B5">
        <w:rPr>
          <w:rFonts w:ascii="Times New Roman" w:hAnsi="Times New Roman" w:cs="Times New Roman"/>
          <w:sz w:val="20"/>
          <w:szCs w:val="20"/>
        </w:rPr>
        <w:t xml:space="preserve"> </w:t>
      </w:r>
      <w:r w:rsidRPr="003F47B5">
        <w:rPr>
          <w:rFonts w:ascii="Times New Roman" w:hAnsi="Times New Roman" w:cs="Times New Roman"/>
          <w:b/>
          <w:i/>
          <w:sz w:val="20"/>
          <w:szCs w:val="20"/>
          <w:u w:val="single"/>
        </w:rPr>
        <w:t>(</w:t>
      </w:r>
      <w:r w:rsidRPr="003F47B5">
        <w:rPr>
          <w:rFonts w:ascii="Times New Roman" w:hAnsi="Times New Roman" w:cs="Times New Roman"/>
          <w:b/>
          <w:i/>
          <w:sz w:val="20"/>
          <w:szCs w:val="20"/>
          <w:u w:val="single"/>
        </w:rPr>
        <w:t>удерживающее устройство)</w:t>
      </w:r>
      <w:r w:rsidRPr="003F47B5">
        <w:rPr>
          <w:rFonts w:ascii="Times New Roman" w:hAnsi="Times New Roman" w:cs="Times New Roman"/>
          <w:sz w:val="20"/>
          <w:szCs w:val="20"/>
        </w:rPr>
        <w:t xml:space="preserve"> – это с</w:t>
      </w:r>
      <w:r w:rsidRPr="003F47B5">
        <w:rPr>
          <w:rFonts w:ascii="Times New Roman" w:hAnsi="Times New Roman" w:cs="Times New Roman"/>
          <w:sz w:val="20"/>
          <w:szCs w:val="20"/>
        </w:rPr>
        <w:t xml:space="preserve">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3F47B5">
        <w:rPr>
          <w:rFonts w:ascii="Times New Roman" w:hAnsi="Times New Roman" w:cs="Times New Roman"/>
          <w:sz w:val="20"/>
          <w:szCs w:val="20"/>
        </w:rPr>
        <w:t>противоударного</w:t>
      </w:r>
      <w:proofErr w:type="spellEnd"/>
      <w:r w:rsidRPr="003F47B5">
        <w:rPr>
          <w:rFonts w:ascii="Times New Roman" w:hAnsi="Times New Roman" w:cs="Times New Roman"/>
          <w:sz w:val="20"/>
          <w:szCs w:val="20"/>
        </w:rPr>
        <w:t xml:space="preserve"> экрана), которое может быть прикреплено к внутренней части кузова автотранспортного средства. </w:t>
      </w:r>
    </w:p>
    <w:p w:rsidR="00947C70" w:rsidRPr="003F47B5" w:rsidRDefault="00947C70" w:rsidP="00947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7B5">
        <w:rPr>
          <w:rFonts w:ascii="Times New Roman" w:hAnsi="Times New Roman" w:cs="Times New Roman"/>
          <w:b/>
          <w:sz w:val="20"/>
          <w:szCs w:val="20"/>
        </w:rPr>
        <w:t>Разграничение ДУУ по весовым группам:</w:t>
      </w:r>
    </w:p>
    <w:p w:rsidR="00947C70" w:rsidRPr="003F47B5" w:rsidRDefault="00947C70" w:rsidP="00947C70">
      <w:pPr>
        <w:pStyle w:val="1"/>
        <w:numPr>
          <w:ilvl w:val="0"/>
          <w:numId w:val="1"/>
        </w:numPr>
        <w:ind w:right="47"/>
        <w:rPr>
          <w:color w:val="000000"/>
          <w:sz w:val="20"/>
          <w:szCs w:val="20"/>
          <w:shd w:val="clear" w:color="auto" w:fill="FFFFFF"/>
        </w:rPr>
      </w:pPr>
      <w:r w:rsidRPr="003F47B5">
        <w:rPr>
          <w:b/>
          <w:color w:val="000000"/>
          <w:sz w:val="20"/>
          <w:szCs w:val="20"/>
          <w:u w:val="single"/>
          <w:shd w:val="clear" w:color="auto" w:fill="FFFFFF"/>
        </w:rPr>
        <w:t>группа 0</w:t>
      </w:r>
      <w:r w:rsidRPr="003F47B5">
        <w:rPr>
          <w:color w:val="000000"/>
          <w:sz w:val="20"/>
          <w:szCs w:val="20"/>
          <w:shd w:val="clear" w:color="auto" w:fill="FFFFFF"/>
        </w:rPr>
        <w:t xml:space="preserve"> - для детей массой менее 10 кг;</w:t>
      </w:r>
    </w:p>
    <w:p w:rsidR="00947C70" w:rsidRPr="003F47B5" w:rsidRDefault="00947C70" w:rsidP="00947C70">
      <w:pPr>
        <w:pStyle w:val="1"/>
        <w:numPr>
          <w:ilvl w:val="0"/>
          <w:numId w:val="1"/>
        </w:numPr>
        <w:ind w:right="47"/>
        <w:rPr>
          <w:color w:val="000000"/>
          <w:sz w:val="20"/>
          <w:szCs w:val="20"/>
          <w:shd w:val="clear" w:color="auto" w:fill="FFFFFF"/>
        </w:rPr>
      </w:pPr>
      <w:r w:rsidRPr="003F47B5">
        <w:rPr>
          <w:b/>
          <w:color w:val="000000"/>
          <w:sz w:val="20"/>
          <w:szCs w:val="20"/>
          <w:u w:val="single"/>
          <w:shd w:val="clear" w:color="auto" w:fill="FFFFFF"/>
        </w:rPr>
        <w:t>группа 0+</w:t>
      </w:r>
      <w:r w:rsidRPr="003F47B5">
        <w:rPr>
          <w:color w:val="000000"/>
          <w:sz w:val="20"/>
          <w:szCs w:val="20"/>
          <w:shd w:val="clear" w:color="auto" w:fill="FFFFFF"/>
        </w:rPr>
        <w:t xml:space="preserve"> - для детей массой менее 13 кг;</w:t>
      </w:r>
    </w:p>
    <w:p w:rsidR="00947C70" w:rsidRPr="003F47B5" w:rsidRDefault="00947C70" w:rsidP="00947C70">
      <w:pPr>
        <w:pStyle w:val="1"/>
        <w:numPr>
          <w:ilvl w:val="0"/>
          <w:numId w:val="1"/>
        </w:numPr>
        <w:ind w:right="47"/>
        <w:rPr>
          <w:color w:val="000000"/>
          <w:sz w:val="20"/>
          <w:szCs w:val="20"/>
          <w:shd w:val="clear" w:color="auto" w:fill="FFFFFF"/>
        </w:rPr>
      </w:pPr>
      <w:r w:rsidRPr="003F47B5">
        <w:rPr>
          <w:b/>
          <w:color w:val="000000"/>
          <w:sz w:val="20"/>
          <w:szCs w:val="20"/>
          <w:u w:val="single"/>
          <w:shd w:val="clear" w:color="auto" w:fill="FFFFFF"/>
        </w:rPr>
        <w:t>группа I</w:t>
      </w:r>
      <w:r w:rsidRPr="003F47B5">
        <w:rPr>
          <w:color w:val="000000"/>
          <w:sz w:val="20"/>
          <w:szCs w:val="20"/>
          <w:shd w:val="clear" w:color="auto" w:fill="FFFFFF"/>
        </w:rPr>
        <w:t xml:space="preserve"> - для детей массой 9 - 18 кг;</w:t>
      </w:r>
    </w:p>
    <w:p w:rsidR="00947C70" w:rsidRPr="003F47B5" w:rsidRDefault="00947C70" w:rsidP="00947C70">
      <w:pPr>
        <w:pStyle w:val="1"/>
        <w:numPr>
          <w:ilvl w:val="0"/>
          <w:numId w:val="1"/>
        </w:numPr>
        <w:ind w:right="47"/>
        <w:rPr>
          <w:color w:val="000000"/>
          <w:sz w:val="20"/>
          <w:szCs w:val="20"/>
          <w:shd w:val="clear" w:color="auto" w:fill="FFFFFF"/>
        </w:rPr>
      </w:pPr>
      <w:r w:rsidRPr="003F47B5">
        <w:rPr>
          <w:b/>
          <w:color w:val="000000"/>
          <w:sz w:val="20"/>
          <w:szCs w:val="20"/>
          <w:u w:val="single"/>
          <w:shd w:val="clear" w:color="auto" w:fill="FFFFFF"/>
        </w:rPr>
        <w:t>группа II</w:t>
      </w:r>
      <w:r w:rsidRPr="003F47B5">
        <w:rPr>
          <w:color w:val="000000"/>
          <w:sz w:val="20"/>
          <w:szCs w:val="20"/>
          <w:shd w:val="clear" w:color="auto" w:fill="FFFFFF"/>
        </w:rPr>
        <w:t xml:space="preserve"> - для детей массой 15 - 25 кг;</w:t>
      </w:r>
    </w:p>
    <w:p w:rsidR="00947C70" w:rsidRPr="003F47B5" w:rsidRDefault="00947C70" w:rsidP="00947C70">
      <w:pPr>
        <w:pStyle w:val="1"/>
        <w:numPr>
          <w:ilvl w:val="0"/>
          <w:numId w:val="1"/>
        </w:numPr>
        <w:ind w:right="47"/>
        <w:rPr>
          <w:color w:val="000000"/>
          <w:sz w:val="20"/>
          <w:szCs w:val="20"/>
          <w:shd w:val="clear" w:color="auto" w:fill="FFFFFF"/>
        </w:rPr>
      </w:pPr>
      <w:r w:rsidRPr="003F47B5">
        <w:rPr>
          <w:b/>
          <w:color w:val="000000"/>
          <w:sz w:val="20"/>
          <w:szCs w:val="20"/>
          <w:u w:val="single"/>
          <w:shd w:val="clear" w:color="auto" w:fill="FFFFFF"/>
        </w:rPr>
        <w:t>группа III</w:t>
      </w:r>
      <w:r w:rsidRPr="003F47B5">
        <w:rPr>
          <w:color w:val="000000"/>
          <w:sz w:val="20"/>
          <w:szCs w:val="20"/>
          <w:shd w:val="clear" w:color="auto" w:fill="FFFFFF"/>
        </w:rPr>
        <w:t xml:space="preserve"> - для детей массой 22 - 36 кг.</w:t>
      </w:r>
    </w:p>
    <w:p w:rsidR="006E26E9" w:rsidRPr="00630773" w:rsidRDefault="003F1254" w:rsidP="003F1254">
      <w:pPr>
        <w:pStyle w:val="1"/>
        <w:ind w:right="47"/>
        <w:jc w:val="center"/>
        <w:rPr>
          <w:b/>
          <w:sz w:val="24"/>
          <w:szCs w:val="20"/>
          <w:u w:val="single"/>
        </w:rPr>
      </w:pPr>
      <w:r w:rsidRPr="00630773">
        <w:rPr>
          <w:b/>
          <w:sz w:val="24"/>
          <w:szCs w:val="20"/>
          <w:u w:val="single"/>
        </w:rPr>
        <w:lastRenderedPageBreak/>
        <w:t>Маркировка:</w:t>
      </w:r>
    </w:p>
    <w:p w:rsidR="003F1254" w:rsidRPr="003F47B5" w:rsidRDefault="003F1254" w:rsidP="003F1254">
      <w:pPr>
        <w:pStyle w:val="1"/>
        <w:ind w:right="47"/>
        <w:jc w:val="center"/>
        <w:rPr>
          <w:sz w:val="20"/>
          <w:szCs w:val="20"/>
        </w:rPr>
      </w:pPr>
    </w:p>
    <w:p w:rsidR="003F1254" w:rsidRPr="003F47B5" w:rsidRDefault="003F1254" w:rsidP="003F1254">
      <w:pPr>
        <w:pStyle w:val="1"/>
        <w:ind w:right="47"/>
        <w:jc w:val="center"/>
        <w:rPr>
          <w:sz w:val="20"/>
          <w:szCs w:val="20"/>
        </w:rPr>
      </w:pPr>
      <w:r w:rsidRPr="003F47B5">
        <w:rPr>
          <w:sz w:val="20"/>
          <w:szCs w:val="20"/>
        </w:rPr>
        <w:t>На каждом детском удерживающем устройстве, удовлетворяющем испытанному на соответствие стандарту</w:t>
      </w:r>
      <w:r w:rsidRPr="003F47B5">
        <w:rPr>
          <w:sz w:val="20"/>
          <w:szCs w:val="20"/>
        </w:rPr>
        <w:t>*</w:t>
      </w:r>
      <w:r w:rsidRPr="003F47B5">
        <w:rPr>
          <w:sz w:val="20"/>
          <w:szCs w:val="20"/>
        </w:rPr>
        <w:t>, должна быть проставлена на видном и легкодоступном месте маркировка, включающая в себя следующие обозначения:</w:t>
      </w:r>
    </w:p>
    <w:p w:rsidR="003F1254" w:rsidRPr="003F47B5" w:rsidRDefault="006A3DAD" w:rsidP="0095005B">
      <w:pPr>
        <w:pStyle w:val="1"/>
        <w:numPr>
          <w:ilvl w:val="0"/>
          <w:numId w:val="2"/>
        </w:numPr>
        <w:ind w:right="47"/>
        <w:jc w:val="both"/>
        <w:rPr>
          <w:sz w:val="20"/>
          <w:szCs w:val="20"/>
        </w:rPr>
      </w:pPr>
      <w:r>
        <w:rPr>
          <w:sz w:val="20"/>
          <w:szCs w:val="20"/>
        </w:rPr>
        <w:t>слова «</w:t>
      </w:r>
      <w:r w:rsidR="003F1254" w:rsidRPr="003F47B5">
        <w:rPr>
          <w:sz w:val="20"/>
          <w:szCs w:val="20"/>
        </w:rPr>
        <w:t>универсальное</w:t>
      </w:r>
      <w:r>
        <w:rPr>
          <w:sz w:val="20"/>
          <w:szCs w:val="20"/>
        </w:rPr>
        <w:t>», «</w:t>
      </w:r>
      <w:r w:rsidR="003F1254" w:rsidRPr="003F47B5">
        <w:rPr>
          <w:sz w:val="20"/>
          <w:szCs w:val="20"/>
        </w:rPr>
        <w:t>ограниченное</w:t>
      </w:r>
      <w:r>
        <w:rPr>
          <w:sz w:val="20"/>
          <w:szCs w:val="20"/>
        </w:rPr>
        <w:t>», «</w:t>
      </w:r>
      <w:proofErr w:type="spellStart"/>
      <w:r w:rsidR="003F1254" w:rsidRPr="003F47B5">
        <w:rPr>
          <w:sz w:val="20"/>
          <w:szCs w:val="20"/>
        </w:rPr>
        <w:t>полууниверсальное</w:t>
      </w:r>
      <w:proofErr w:type="spellEnd"/>
      <w:r>
        <w:rPr>
          <w:sz w:val="20"/>
          <w:szCs w:val="20"/>
        </w:rPr>
        <w:t>» или «</w:t>
      </w:r>
      <w:r w:rsidR="003F1254" w:rsidRPr="003F47B5">
        <w:rPr>
          <w:sz w:val="20"/>
          <w:szCs w:val="20"/>
        </w:rPr>
        <w:t>особое</w:t>
      </w:r>
      <w:r>
        <w:rPr>
          <w:sz w:val="20"/>
          <w:szCs w:val="20"/>
        </w:rPr>
        <w:t>»</w:t>
      </w:r>
      <w:r w:rsidR="003F1254" w:rsidRPr="003F47B5">
        <w:rPr>
          <w:sz w:val="20"/>
          <w:szCs w:val="20"/>
        </w:rPr>
        <w:t xml:space="preserve"> в зависимости от категории удерживающего устройства;</w:t>
      </w:r>
    </w:p>
    <w:p w:rsidR="003F1254" w:rsidRPr="003F47B5" w:rsidRDefault="003F1254" w:rsidP="0095005B">
      <w:pPr>
        <w:pStyle w:val="1"/>
        <w:numPr>
          <w:ilvl w:val="0"/>
          <w:numId w:val="2"/>
        </w:numPr>
        <w:ind w:right="47"/>
        <w:jc w:val="both"/>
        <w:rPr>
          <w:sz w:val="20"/>
          <w:szCs w:val="20"/>
        </w:rPr>
      </w:pPr>
      <w:r w:rsidRPr="003F47B5">
        <w:rPr>
          <w:sz w:val="20"/>
          <w:szCs w:val="20"/>
        </w:rPr>
        <w:t>группа по массе, для которой предназначено устройство, а именно: 0 - 10 кг; 0 - 13 кг; 9 - 18 кг; 15 - 25 кг; 22 - 36 кг; 0 - 18 кг; 9 - 25 кг; 15 - 36 кг; 0 - 25 кг; 9 - 36 кг; 0 - 36 кг;</w:t>
      </w:r>
    </w:p>
    <w:p w:rsidR="003F1254" w:rsidRPr="003F47B5" w:rsidRDefault="003F1254" w:rsidP="0095005B">
      <w:pPr>
        <w:pStyle w:val="1"/>
        <w:numPr>
          <w:ilvl w:val="0"/>
          <w:numId w:val="2"/>
        </w:numPr>
        <w:ind w:right="47"/>
        <w:jc w:val="both"/>
        <w:rPr>
          <w:sz w:val="20"/>
          <w:szCs w:val="20"/>
        </w:rPr>
      </w:pPr>
      <w:r w:rsidRPr="003F47B5">
        <w:rPr>
          <w:sz w:val="20"/>
          <w:szCs w:val="20"/>
        </w:rPr>
        <w:t>буква Y для устройства с проходящей между ног лямкой;</w:t>
      </w:r>
    </w:p>
    <w:p w:rsidR="003F1254" w:rsidRPr="003F47B5" w:rsidRDefault="003F1254" w:rsidP="0095005B">
      <w:pPr>
        <w:pStyle w:val="1"/>
        <w:numPr>
          <w:ilvl w:val="0"/>
          <w:numId w:val="2"/>
        </w:numPr>
        <w:ind w:right="47"/>
        <w:jc w:val="both"/>
        <w:rPr>
          <w:sz w:val="20"/>
          <w:szCs w:val="20"/>
        </w:rPr>
      </w:pPr>
      <w:r w:rsidRPr="003F47B5">
        <w:rPr>
          <w:sz w:val="20"/>
          <w:szCs w:val="20"/>
        </w:rPr>
        <w:t>буква S для специального удерживающего устройства.</w:t>
      </w:r>
    </w:p>
    <w:p w:rsidR="003F1254" w:rsidRPr="003F47B5" w:rsidRDefault="003F1254" w:rsidP="003F1254">
      <w:pPr>
        <w:pStyle w:val="1"/>
        <w:ind w:right="47"/>
        <w:jc w:val="center"/>
        <w:rPr>
          <w:sz w:val="20"/>
          <w:szCs w:val="20"/>
        </w:rPr>
      </w:pPr>
      <w:r w:rsidRPr="003F47B5">
        <w:rPr>
          <w:sz w:val="20"/>
          <w:szCs w:val="20"/>
        </w:rPr>
        <w:t>Обознач</w:t>
      </w:r>
      <w:r w:rsidR="00DB3EA9">
        <w:rPr>
          <w:sz w:val="20"/>
          <w:szCs w:val="20"/>
        </w:rPr>
        <w:t>ения</w:t>
      </w:r>
      <w:r w:rsidRPr="003F47B5">
        <w:rPr>
          <w:sz w:val="20"/>
          <w:szCs w:val="20"/>
        </w:rPr>
        <w:t xml:space="preserve"> </w:t>
      </w:r>
      <w:r w:rsidRPr="003F47B5">
        <w:rPr>
          <w:sz w:val="20"/>
          <w:szCs w:val="20"/>
        </w:rPr>
        <w:t>дол</w:t>
      </w:r>
      <w:r w:rsidRPr="003F47B5">
        <w:rPr>
          <w:sz w:val="20"/>
          <w:szCs w:val="20"/>
        </w:rPr>
        <w:t xml:space="preserve">жны быть </w:t>
      </w:r>
      <w:r w:rsidRPr="003F47B5">
        <w:rPr>
          <w:i/>
          <w:sz w:val="20"/>
          <w:szCs w:val="20"/>
        </w:rPr>
        <w:t>четкими и нестираемыми</w:t>
      </w:r>
      <w:r w:rsidRPr="003F47B5">
        <w:rPr>
          <w:sz w:val="20"/>
          <w:szCs w:val="20"/>
        </w:rPr>
        <w:t>, нанесенными</w:t>
      </w:r>
      <w:r w:rsidRPr="003F47B5">
        <w:rPr>
          <w:sz w:val="20"/>
          <w:szCs w:val="20"/>
        </w:rPr>
        <w:t xml:space="preserve"> на соответствующую </w:t>
      </w:r>
      <w:r w:rsidRPr="003F47B5">
        <w:rPr>
          <w:i/>
          <w:sz w:val="20"/>
          <w:szCs w:val="20"/>
        </w:rPr>
        <w:t>табличку</w:t>
      </w:r>
      <w:r w:rsidRPr="003F47B5">
        <w:rPr>
          <w:sz w:val="20"/>
          <w:szCs w:val="20"/>
        </w:rPr>
        <w:t xml:space="preserve"> или проставл</w:t>
      </w:r>
      <w:r w:rsidRPr="003F47B5">
        <w:rPr>
          <w:sz w:val="20"/>
          <w:szCs w:val="20"/>
        </w:rPr>
        <w:t>енными</w:t>
      </w:r>
      <w:r w:rsidRPr="003F47B5">
        <w:rPr>
          <w:sz w:val="20"/>
          <w:szCs w:val="20"/>
        </w:rPr>
        <w:t xml:space="preserve"> непосредственно на лямке. Табличка и маркировка должны быть износостойкими.</w:t>
      </w:r>
    </w:p>
    <w:p w:rsidR="007C06AC" w:rsidRPr="003F47B5" w:rsidRDefault="007C06AC" w:rsidP="003F1254">
      <w:pPr>
        <w:pStyle w:val="1"/>
        <w:ind w:right="47"/>
        <w:jc w:val="center"/>
        <w:rPr>
          <w:sz w:val="20"/>
          <w:szCs w:val="20"/>
        </w:rPr>
      </w:pPr>
    </w:p>
    <w:p w:rsidR="006E26E9" w:rsidRPr="003F47B5" w:rsidRDefault="003F1254" w:rsidP="007C06AC">
      <w:pPr>
        <w:pStyle w:val="1"/>
        <w:ind w:right="47"/>
        <w:jc w:val="center"/>
        <w:rPr>
          <w:sz w:val="20"/>
          <w:szCs w:val="20"/>
        </w:rPr>
      </w:pPr>
      <w:r w:rsidRPr="003F47B5">
        <w:rPr>
          <w:sz w:val="20"/>
          <w:szCs w:val="20"/>
        </w:rPr>
        <w:t xml:space="preserve">Пример маркировки: </w:t>
      </w:r>
      <w:r w:rsidRPr="003F47B5">
        <w:rPr>
          <w:noProof/>
          <w:sz w:val="20"/>
          <w:szCs w:val="20"/>
          <w:lang w:eastAsia="ru-RU"/>
        </w:rPr>
        <w:drawing>
          <wp:inline distT="0" distB="0" distL="0" distR="0" wp14:anchorId="642BA412" wp14:editId="7942222C">
            <wp:extent cx="2247900" cy="495300"/>
            <wp:effectExtent l="0" t="0" r="0" b="0"/>
            <wp:docPr id="3" name="Рисунок 3" descr="base_32876_376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76_376_13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64" w:rsidRPr="003F47B5" w:rsidRDefault="00EE7664" w:rsidP="007C06AC">
      <w:pPr>
        <w:pStyle w:val="1"/>
        <w:ind w:right="47"/>
        <w:jc w:val="center"/>
        <w:rPr>
          <w:sz w:val="20"/>
          <w:szCs w:val="20"/>
        </w:rPr>
      </w:pPr>
    </w:p>
    <w:p w:rsidR="00EE7664" w:rsidRPr="003F47B5" w:rsidRDefault="00EE7664" w:rsidP="00EE7664">
      <w:pPr>
        <w:pStyle w:val="1"/>
        <w:ind w:right="47"/>
        <w:jc w:val="center"/>
        <w:rPr>
          <w:sz w:val="20"/>
          <w:szCs w:val="20"/>
        </w:rPr>
      </w:pPr>
      <w:r w:rsidRPr="003F47B5">
        <w:rPr>
          <w:sz w:val="20"/>
          <w:szCs w:val="20"/>
        </w:rPr>
        <w:t xml:space="preserve">Использование детских удерживающих устройств, относящихся к </w:t>
      </w:r>
      <w:r w:rsidR="006A3DAD">
        <w:rPr>
          <w:sz w:val="20"/>
          <w:szCs w:val="20"/>
        </w:rPr>
        <w:t>«</w:t>
      </w:r>
      <w:r w:rsidRPr="003F47B5">
        <w:rPr>
          <w:sz w:val="20"/>
          <w:szCs w:val="20"/>
        </w:rPr>
        <w:t>универсальной</w:t>
      </w:r>
      <w:r w:rsidR="006A3DAD">
        <w:rPr>
          <w:sz w:val="20"/>
          <w:szCs w:val="20"/>
        </w:rPr>
        <w:t>», «</w:t>
      </w:r>
      <w:proofErr w:type="spellStart"/>
      <w:r w:rsidRPr="003F47B5">
        <w:rPr>
          <w:sz w:val="20"/>
          <w:szCs w:val="20"/>
        </w:rPr>
        <w:t>полууниверсальной</w:t>
      </w:r>
      <w:proofErr w:type="spellEnd"/>
      <w:r w:rsidR="006A3DAD">
        <w:rPr>
          <w:sz w:val="20"/>
          <w:szCs w:val="20"/>
        </w:rPr>
        <w:t>» и «</w:t>
      </w:r>
      <w:r w:rsidRPr="003F47B5">
        <w:rPr>
          <w:sz w:val="20"/>
          <w:szCs w:val="20"/>
        </w:rPr>
        <w:t>ограниченной</w:t>
      </w:r>
      <w:r w:rsidR="006A3DAD">
        <w:rPr>
          <w:sz w:val="20"/>
          <w:szCs w:val="20"/>
        </w:rPr>
        <w:t>»</w:t>
      </w:r>
      <w:r w:rsidRPr="003F47B5">
        <w:rPr>
          <w:sz w:val="20"/>
          <w:szCs w:val="20"/>
        </w:rPr>
        <w:t xml:space="preserve"> категориям, допускается на передних и задних сиденьях, если устройства устанавливают в соответствии с инструкцией предприятия-изготовителя.</w:t>
      </w:r>
    </w:p>
    <w:p w:rsidR="00EE7664" w:rsidRPr="003F47B5" w:rsidRDefault="00EE7664" w:rsidP="00EE7664">
      <w:pPr>
        <w:pStyle w:val="1"/>
        <w:ind w:right="47"/>
        <w:jc w:val="center"/>
        <w:rPr>
          <w:sz w:val="20"/>
          <w:szCs w:val="20"/>
        </w:rPr>
      </w:pPr>
      <w:r w:rsidRPr="003F47B5">
        <w:rPr>
          <w:sz w:val="20"/>
          <w:szCs w:val="20"/>
        </w:rPr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6E26E9" w:rsidRPr="003F47B5" w:rsidRDefault="006E26E9" w:rsidP="00D21019">
      <w:pPr>
        <w:pStyle w:val="1"/>
        <w:ind w:right="47"/>
        <w:rPr>
          <w:sz w:val="20"/>
          <w:szCs w:val="20"/>
        </w:rPr>
      </w:pPr>
      <w:r w:rsidRPr="003F47B5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7925F7CE" wp14:editId="40A08369">
            <wp:extent cx="3028950" cy="2466975"/>
            <wp:effectExtent l="0" t="0" r="0" b="9525"/>
            <wp:docPr id="2" name="Рисунок 2" descr="base_32876_376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76_376_11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36" cy="24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378" w:rsidRPr="003F47B5" w:rsidRDefault="00014378" w:rsidP="00014378">
      <w:pPr>
        <w:pStyle w:val="1"/>
        <w:ind w:right="47"/>
        <w:jc w:val="center"/>
        <w:rPr>
          <w:sz w:val="20"/>
          <w:szCs w:val="20"/>
        </w:rPr>
      </w:pPr>
      <w:r w:rsidRPr="003F47B5">
        <w:rPr>
          <w:sz w:val="20"/>
          <w:szCs w:val="20"/>
        </w:rPr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014378" w:rsidRPr="003F47B5" w:rsidRDefault="00014378" w:rsidP="00014378">
      <w:pPr>
        <w:pStyle w:val="1"/>
        <w:ind w:right="47"/>
        <w:jc w:val="center"/>
        <w:rPr>
          <w:sz w:val="20"/>
          <w:szCs w:val="20"/>
        </w:rPr>
      </w:pPr>
      <w:r w:rsidRPr="003F47B5">
        <w:rPr>
          <w:sz w:val="20"/>
          <w:szCs w:val="20"/>
        </w:rPr>
        <w:t>К каждому ус</w:t>
      </w:r>
      <w:r w:rsidR="00E43EE7" w:rsidRPr="003F47B5">
        <w:rPr>
          <w:sz w:val="20"/>
          <w:szCs w:val="20"/>
        </w:rPr>
        <w:t xml:space="preserve">тройству должна быть приложена </w:t>
      </w:r>
      <w:r w:rsidR="00E43EE7" w:rsidRPr="003F47B5">
        <w:rPr>
          <w:b/>
          <w:i/>
          <w:sz w:val="20"/>
          <w:szCs w:val="20"/>
        </w:rPr>
        <w:t>и</w:t>
      </w:r>
      <w:r w:rsidRPr="003F47B5">
        <w:rPr>
          <w:b/>
          <w:i/>
          <w:sz w:val="20"/>
          <w:szCs w:val="20"/>
        </w:rPr>
        <w:t>нструкция на русском языке</w:t>
      </w:r>
      <w:r w:rsidR="00D75885" w:rsidRPr="003F47B5">
        <w:rPr>
          <w:b/>
          <w:i/>
          <w:sz w:val="20"/>
          <w:szCs w:val="20"/>
        </w:rPr>
        <w:t>,</w:t>
      </w:r>
      <w:r w:rsidRPr="003F47B5">
        <w:rPr>
          <w:sz w:val="20"/>
          <w:szCs w:val="20"/>
        </w:rPr>
        <w:t xml:space="preserve"> которая, среди прочего, обязательно будет содержать следующие сведения:</w:t>
      </w:r>
    </w:p>
    <w:p w:rsidR="00014378" w:rsidRPr="003F47B5" w:rsidRDefault="00014378" w:rsidP="00014378">
      <w:pPr>
        <w:pStyle w:val="1"/>
        <w:numPr>
          <w:ilvl w:val="0"/>
          <w:numId w:val="3"/>
        </w:numPr>
        <w:ind w:right="47"/>
        <w:rPr>
          <w:sz w:val="20"/>
          <w:szCs w:val="20"/>
        </w:rPr>
      </w:pPr>
      <w:r w:rsidRPr="003F47B5">
        <w:rPr>
          <w:sz w:val="20"/>
          <w:szCs w:val="20"/>
        </w:rPr>
        <w:t>сведения о методе установки, который иллюстрируется с помощью фотографий и/или очень четких рисунков;</w:t>
      </w:r>
    </w:p>
    <w:p w:rsidR="00014378" w:rsidRPr="003F47B5" w:rsidRDefault="00014378" w:rsidP="00014378">
      <w:pPr>
        <w:pStyle w:val="1"/>
        <w:numPr>
          <w:ilvl w:val="0"/>
          <w:numId w:val="3"/>
        </w:numPr>
        <w:ind w:right="47"/>
        <w:rPr>
          <w:sz w:val="20"/>
          <w:szCs w:val="20"/>
        </w:rPr>
      </w:pPr>
      <w:r w:rsidRPr="003F47B5">
        <w:rPr>
          <w:sz w:val="20"/>
          <w:szCs w:val="20"/>
        </w:rPr>
        <w:t>сведения о весовых группах, для которых предназначено устройство;</w:t>
      </w:r>
    </w:p>
    <w:p w:rsidR="009F1DFF" w:rsidRPr="003F47B5" w:rsidRDefault="00014378" w:rsidP="009F1DFF">
      <w:pPr>
        <w:pStyle w:val="1"/>
        <w:numPr>
          <w:ilvl w:val="0"/>
          <w:numId w:val="3"/>
        </w:numPr>
        <w:ind w:right="47"/>
        <w:rPr>
          <w:sz w:val="20"/>
          <w:szCs w:val="20"/>
        </w:rPr>
      </w:pPr>
      <w:r w:rsidRPr="003F47B5">
        <w:rPr>
          <w:sz w:val="20"/>
          <w:szCs w:val="20"/>
        </w:rPr>
        <w:t>рекомендации и предупреждения о состоянии всех крепежных лямок удерживающего устройства;</w:t>
      </w:r>
    </w:p>
    <w:p w:rsidR="00010BC6" w:rsidRPr="003F47B5" w:rsidRDefault="00014378" w:rsidP="009F1DFF">
      <w:pPr>
        <w:pStyle w:val="1"/>
        <w:numPr>
          <w:ilvl w:val="0"/>
          <w:numId w:val="3"/>
        </w:numPr>
        <w:ind w:right="47"/>
        <w:rPr>
          <w:sz w:val="20"/>
          <w:szCs w:val="20"/>
        </w:rPr>
      </w:pPr>
      <w:r w:rsidRPr="003F47B5">
        <w:rPr>
          <w:sz w:val="20"/>
          <w:szCs w:val="20"/>
        </w:rPr>
        <w:t>рекомендации о том, чтобы ребенок не оставался без присмотра в детском удерживающем устройстве и другие требования, установленные стандартом.</w:t>
      </w:r>
    </w:p>
    <w:p w:rsidR="00AD4989" w:rsidRDefault="00AD4989" w:rsidP="00010BC6">
      <w:pPr>
        <w:pStyle w:val="1"/>
        <w:ind w:left="360" w:right="47"/>
        <w:jc w:val="center"/>
        <w:rPr>
          <w:sz w:val="22"/>
          <w:szCs w:val="22"/>
        </w:rPr>
      </w:pPr>
    </w:p>
    <w:p w:rsidR="003F47B5" w:rsidRDefault="003F47B5" w:rsidP="00010BC6">
      <w:pPr>
        <w:pStyle w:val="1"/>
        <w:ind w:left="360" w:right="47"/>
        <w:jc w:val="center"/>
        <w:rPr>
          <w:sz w:val="22"/>
          <w:szCs w:val="22"/>
        </w:rPr>
      </w:pPr>
    </w:p>
    <w:p w:rsidR="005728B2" w:rsidRDefault="005728B2" w:rsidP="00010BC6">
      <w:pPr>
        <w:pStyle w:val="1"/>
        <w:ind w:left="360" w:right="47"/>
        <w:jc w:val="center"/>
        <w:rPr>
          <w:sz w:val="22"/>
          <w:szCs w:val="22"/>
        </w:rPr>
      </w:pPr>
    </w:p>
    <w:p w:rsidR="005728B2" w:rsidRDefault="005728B2" w:rsidP="00010BC6">
      <w:pPr>
        <w:pStyle w:val="1"/>
        <w:ind w:left="360" w:right="47"/>
        <w:jc w:val="center"/>
        <w:rPr>
          <w:sz w:val="22"/>
          <w:szCs w:val="22"/>
        </w:rPr>
      </w:pPr>
    </w:p>
    <w:p w:rsidR="003F47B5" w:rsidRDefault="003F47B5" w:rsidP="00597AE1">
      <w:pPr>
        <w:pStyle w:val="1"/>
        <w:ind w:right="47"/>
        <w:jc w:val="center"/>
        <w:rPr>
          <w:sz w:val="20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 wp14:anchorId="71D7A8C9" wp14:editId="79732D83">
            <wp:extent cx="258792" cy="258792"/>
            <wp:effectExtent l="0" t="0" r="825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16061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75" cy="2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E9" w:rsidRPr="003F7A82" w:rsidRDefault="00BD7FE9" w:rsidP="00597AE1">
      <w:pPr>
        <w:pStyle w:val="1"/>
        <w:ind w:right="47"/>
        <w:jc w:val="center"/>
        <w:rPr>
          <w:sz w:val="20"/>
          <w:szCs w:val="22"/>
        </w:rPr>
      </w:pPr>
      <w:r w:rsidRPr="003F7A82">
        <w:rPr>
          <w:sz w:val="20"/>
          <w:szCs w:val="22"/>
        </w:rPr>
        <w:t>Согласно ст. 10 Закона № 2300-1 «О защите прав потребителей» (далее – Закон № 2300-1) и</w:t>
      </w:r>
      <w:r w:rsidRPr="003F7A82">
        <w:rPr>
          <w:sz w:val="20"/>
          <w:szCs w:val="22"/>
        </w:rPr>
        <w:t>зготовитель</w:t>
      </w:r>
      <w:r w:rsidRPr="003F7A82">
        <w:rPr>
          <w:sz w:val="20"/>
          <w:szCs w:val="22"/>
        </w:rPr>
        <w:t xml:space="preserve"> (</w:t>
      </w:r>
      <w:r w:rsidRPr="003F7A82">
        <w:rPr>
          <w:sz w:val="20"/>
          <w:szCs w:val="22"/>
        </w:rPr>
        <w:t xml:space="preserve">продавец) </w:t>
      </w:r>
      <w:r w:rsidRPr="003F7A82">
        <w:rPr>
          <w:b/>
          <w:sz w:val="20"/>
          <w:szCs w:val="22"/>
        </w:rPr>
        <w:t>обязан своевременно предоставлять потребителю необходимую и достоверную информацию о товарах</w:t>
      </w:r>
      <w:r w:rsidRPr="003F7A82">
        <w:rPr>
          <w:b/>
          <w:sz w:val="20"/>
          <w:szCs w:val="22"/>
        </w:rPr>
        <w:t xml:space="preserve">, </w:t>
      </w:r>
      <w:r w:rsidRPr="003F7A82">
        <w:rPr>
          <w:sz w:val="20"/>
          <w:szCs w:val="22"/>
        </w:rPr>
        <w:t>обеспечивающую возможность их правильного выбора.</w:t>
      </w:r>
    </w:p>
    <w:p w:rsidR="00BD7FE9" w:rsidRPr="003F7A82" w:rsidRDefault="00BD7FE9" w:rsidP="00597AE1">
      <w:pPr>
        <w:pStyle w:val="1"/>
        <w:ind w:right="47"/>
        <w:jc w:val="center"/>
        <w:rPr>
          <w:sz w:val="20"/>
          <w:szCs w:val="22"/>
        </w:rPr>
      </w:pPr>
      <w:r w:rsidRPr="003F7A82">
        <w:rPr>
          <w:sz w:val="20"/>
          <w:szCs w:val="22"/>
        </w:rPr>
        <w:t>Информация о товарах</w:t>
      </w:r>
      <w:r w:rsidRPr="003F7A82">
        <w:rPr>
          <w:sz w:val="20"/>
          <w:szCs w:val="22"/>
        </w:rPr>
        <w:t xml:space="preserve"> </w:t>
      </w:r>
      <w:r w:rsidRPr="003F7A82">
        <w:rPr>
          <w:sz w:val="20"/>
          <w:szCs w:val="22"/>
        </w:rPr>
        <w:t>в обязательном порядке должна содержать</w:t>
      </w:r>
      <w:r w:rsidRPr="003F7A82">
        <w:rPr>
          <w:sz w:val="20"/>
          <w:szCs w:val="22"/>
        </w:rPr>
        <w:t xml:space="preserve"> в том числе</w:t>
      </w:r>
      <w:r w:rsidRPr="003F7A82">
        <w:rPr>
          <w:sz w:val="20"/>
          <w:szCs w:val="22"/>
        </w:rPr>
        <w:t>:</w:t>
      </w:r>
    </w:p>
    <w:p w:rsidR="00BD7FE9" w:rsidRPr="003F7A82" w:rsidRDefault="00BD7FE9" w:rsidP="00BD7FE9">
      <w:pPr>
        <w:pStyle w:val="1"/>
        <w:numPr>
          <w:ilvl w:val="0"/>
          <w:numId w:val="4"/>
        </w:numPr>
        <w:ind w:right="47"/>
        <w:rPr>
          <w:sz w:val="20"/>
          <w:szCs w:val="22"/>
        </w:rPr>
      </w:pPr>
      <w:r w:rsidRPr="003F7A82">
        <w:rPr>
          <w:sz w:val="20"/>
          <w:szCs w:val="22"/>
        </w:rPr>
        <w:t>наименование технического регламента или иное установлен</w:t>
      </w:r>
      <w:r w:rsidR="00D75885" w:rsidRPr="003F7A82">
        <w:rPr>
          <w:sz w:val="20"/>
          <w:szCs w:val="22"/>
        </w:rPr>
        <w:t>ное законодательством РФ</w:t>
      </w:r>
      <w:r w:rsidRPr="003F7A82">
        <w:rPr>
          <w:sz w:val="20"/>
          <w:szCs w:val="22"/>
        </w:rPr>
        <w:t xml:space="preserve"> о техническом регулировании и свидетельствующее об обязательном подтверждении соответствия товара обозначение</w:t>
      </w:r>
      <w:r w:rsidRPr="003F7A82">
        <w:rPr>
          <w:sz w:val="20"/>
          <w:szCs w:val="22"/>
        </w:rPr>
        <w:t>;</w:t>
      </w:r>
    </w:p>
    <w:p w:rsidR="00BD7FE9" w:rsidRPr="003F7A82" w:rsidRDefault="00BD7FE9" w:rsidP="00BD7FE9">
      <w:pPr>
        <w:pStyle w:val="1"/>
        <w:numPr>
          <w:ilvl w:val="0"/>
          <w:numId w:val="4"/>
        </w:numPr>
        <w:ind w:right="47"/>
        <w:rPr>
          <w:sz w:val="20"/>
          <w:szCs w:val="22"/>
        </w:rPr>
      </w:pPr>
      <w:r w:rsidRPr="003F7A82">
        <w:rPr>
          <w:sz w:val="20"/>
          <w:szCs w:val="22"/>
        </w:rPr>
        <w:t>сведения об основных потребительских сво</w:t>
      </w:r>
      <w:r w:rsidR="00D75885" w:rsidRPr="003F7A82">
        <w:rPr>
          <w:sz w:val="20"/>
          <w:szCs w:val="22"/>
        </w:rPr>
        <w:t>йствах товара</w:t>
      </w:r>
      <w:r w:rsidRPr="003F7A82">
        <w:rPr>
          <w:sz w:val="20"/>
          <w:szCs w:val="22"/>
        </w:rPr>
        <w:t>;</w:t>
      </w:r>
    </w:p>
    <w:p w:rsidR="00BD7FE9" w:rsidRPr="003F7A82" w:rsidRDefault="00BD7FE9" w:rsidP="00BD7FE9">
      <w:pPr>
        <w:pStyle w:val="1"/>
        <w:numPr>
          <w:ilvl w:val="0"/>
          <w:numId w:val="4"/>
        </w:numPr>
        <w:ind w:right="47"/>
        <w:rPr>
          <w:sz w:val="20"/>
          <w:szCs w:val="22"/>
        </w:rPr>
      </w:pPr>
      <w:r w:rsidRPr="003F7A82">
        <w:rPr>
          <w:sz w:val="20"/>
          <w:szCs w:val="22"/>
        </w:rPr>
        <w:t>цену в рубля</w:t>
      </w:r>
      <w:r w:rsidR="00D75885" w:rsidRPr="003F7A82">
        <w:rPr>
          <w:sz w:val="20"/>
          <w:szCs w:val="22"/>
        </w:rPr>
        <w:t>х и условия приобретения товара</w:t>
      </w:r>
      <w:r w:rsidRPr="003F7A82">
        <w:rPr>
          <w:sz w:val="20"/>
          <w:szCs w:val="22"/>
        </w:rPr>
        <w:t>;</w:t>
      </w:r>
    </w:p>
    <w:p w:rsidR="00BD7FE9" w:rsidRPr="003F7A82" w:rsidRDefault="00BD7FE9" w:rsidP="00BD7FE9">
      <w:pPr>
        <w:pStyle w:val="1"/>
        <w:numPr>
          <w:ilvl w:val="0"/>
          <w:numId w:val="4"/>
        </w:numPr>
        <w:ind w:right="47"/>
        <w:rPr>
          <w:sz w:val="20"/>
          <w:szCs w:val="22"/>
        </w:rPr>
      </w:pPr>
      <w:r w:rsidRPr="003F7A82">
        <w:rPr>
          <w:sz w:val="20"/>
          <w:szCs w:val="22"/>
        </w:rPr>
        <w:t>гарантийный срок, если он установлен;</w:t>
      </w:r>
    </w:p>
    <w:p w:rsidR="00BD7FE9" w:rsidRPr="003F7A82" w:rsidRDefault="00BD7FE9" w:rsidP="00BD7FE9">
      <w:pPr>
        <w:pStyle w:val="1"/>
        <w:numPr>
          <w:ilvl w:val="0"/>
          <w:numId w:val="4"/>
        </w:numPr>
        <w:ind w:right="47"/>
        <w:rPr>
          <w:sz w:val="20"/>
          <w:szCs w:val="22"/>
        </w:rPr>
      </w:pPr>
      <w:r w:rsidRPr="003F7A82">
        <w:rPr>
          <w:sz w:val="20"/>
          <w:szCs w:val="22"/>
        </w:rPr>
        <w:t>правила и условия эффективного и б</w:t>
      </w:r>
      <w:r w:rsidR="00D75885" w:rsidRPr="003F7A82">
        <w:rPr>
          <w:sz w:val="20"/>
          <w:szCs w:val="22"/>
        </w:rPr>
        <w:t>езопасного использования товара;</w:t>
      </w:r>
    </w:p>
    <w:p w:rsidR="00BD7FE9" w:rsidRPr="003F7A82" w:rsidRDefault="00BD7FE9" w:rsidP="00597AE1">
      <w:pPr>
        <w:pStyle w:val="1"/>
        <w:numPr>
          <w:ilvl w:val="0"/>
          <w:numId w:val="4"/>
        </w:numPr>
        <w:ind w:right="47"/>
        <w:rPr>
          <w:sz w:val="20"/>
          <w:szCs w:val="22"/>
        </w:rPr>
      </w:pPr>
      <w:proofErr w:type="gramStart"/>
      <w:r w:rsidRPr="003F7A82">
        <w:rPr>
          <w:sz w:val="20"/>
          <w:szCs w:val="22"/>
        </w:rPr>
        <w:t>срок</w:t>
      </w:r>
      <w:r w:rsidR="00597AE1" w:rsidRPr="003F7A82">
        <w:rPr>
          <w:sz w:val="20"/>
          <w:szCs w:val="22"/>
        </w:rPr>
        <w:t xml:space="preserve"> службы или срок годности товара</w:t>
      </w:r>
      <w:r w:rsidRPr="003F7A82">
        <w:rPr>
          <w:sz w:val="20"/>
          <w:szCs w:val="22"/>
        </w:rPr>
        <w:t>,</w:t>
      </w:r>
      <w:r w:rsidRPr="003F7A82">
        <w:rPr>
          <w:sz w:val="20"/>
          <w:szCs w:val="22"/>
        </w:rPr>
        <w:t xml:space="preserve"> установленный в соответствии с Законом</w:t>
      </w:r>
      <w:r w:rsidRPr="003F7A82">
        <w:rPr>
          <w:sz w:val="20"/>
          <w:szCs w:val="22"/>
        </w:rPr>
        <w:t xml:space="preserve"> № 2300-1</w:t>
      </w:r>
      <w:r w:rsidRPr="003F7A82">
        <w:rPr>
          <w:sz w:val="20"/>
          <w:szCs w:val="22"/>
        </w:rPr>
        <w:t>, а также сведения о необходимых действиях потребителя по истечении указанных сроков и возможных последствиях при невыполн</w:t>
      </w:r>
      <w:r w:rsidRPr="003F7A82">
        <w:rPr>
          <w:sz w:val="20"/>
          <w:szCs w:val="22"/>
        </w:rPr>
        <w:t>ении таких действий, если товар</w:t>
      </w:r>
      <w:r w:rsidRPr="003F7A82">
        <w:rPr>
          <w:sz w:val="20"/>
          <w:szCs w:val="22"/>
        </w:rPr>
        <w:t xml:space="preserve"> по истечении указанных сроков представля</w:t>
      </w:r>
      <w:r w:rsidRPr="003F7A82">
        <w:rPr>
          <w:sz w:val="20"/>
          <w:szCs w:val="22"/>
        </w:rPr>
        <w:t>е</w:t>
      </w:r>
      <w:r w:rsidRPr="003F7A82">
        <w:rPr>
          <w:sz w:val="20"/>
          <w:szCs w:val="22"/>
        </w:rPr>
        <w:t xml:space="preserve">т опасность для жизни, здоровья и имущества потребителя или </w:t>
      </w:r>
      <w:r w:rsidRPr="003F7A82">
        <w:rPr>
          <w:sz w:val="20"/>
          <w:szCs w:val="22"/>
        </w:rPr>
        <w:t>станови</w:t>
      </w:r>
      <w:r w:rsidRPr="003F7A82">
        <w:rPr>
          <w:sz w:val="20"/>
          <w:szCs w:val="22"/>
        </w:rPr>
        <w:t>тся непригодным для использования по назначению;</w:t>
      </w:r>
      <w:proofErr w:type="gramEnd"/>
    </w:p>
    <w:p w:rsidR="00BD7FE9" w:rsidRPr="003F7A82" w:rsidRDefault="00BD7FE9" w:rsidP="00BD7FE9">
      <w:pPr>
        <w:pStyle w:val="1"/>
        <w:numPr>
          <w:ilvl w:val="0"/>
          <w:numId w:val="4"/>
        </w:numPr>
        <w:ind w:right="47"/>
        <w:rPr>
          <w:sz w:val="20"/>
          <w:szCs w:val="22"/>
        </w:rPr>
      </w:pPr>
      <w:r w:rsidRPr="003F7A82">
        <w:rPr>
          <w:sz w:val="20"/>
          <w:szCs w:val="22"/>
        </w:rPr>
        <w:t>адрес (место нахождения), фирменное наименование (наименование) изготовителя</w:t>
      </w:r>
    </w:p>
    <w:p w:rsidR="009816EE" w:rsidRPr="003F7A82" w:rsidRDefault="00BD7FE9" w:rsidP="003F47B5">
      <w:pPr>
        <w:pStyle w:val="1"/>
        <w:ind w:left="360" w:right="47"/>
        <w:rPr>
          <w:sz w:val="20"/>
          <w:szCs w:val="22"/>
        </w:rPr>
      </w:pPr>
      <w:r w:rsidRPr="003F7A82">
        <w:rPr>
          <w:sz w:val="20"/>
          <w:szCs w:val="22"/>
        </w:rPr>
        <w:t>(</w:t>
      </w:r>
      <w:r w:rsidRPr="003F7A82">
        <w:rPr>
          <w:sz w:val="20"/>
          <w:szCs w:val="22"/>
        </w:rPr>
        <w:t>продавца), уполномоченной организации или уполномоченного индивидуаль</w:t>
      </w:r>
      <w:r w:rsidRPr="003F7A82">
        <w:rPr>
          <w:sz w:val="20"/>
          <w:szCs w:val="22"/>
        </w:rPr>
        <w:t>ного предпринимателя, импортера.</w:t>
      </w:r>
    </w:p>
    <w:p w:rsidR="009816EE" w:rsidRPr="003F7A82" w:rsidRDefault="009816EE" w:rsidP="003F47B5">
      <w:pPr>
        <w:pStyle w:val="1"/>
        <w:ind w:right="47"/>
        <w:jc w:val="both"/>
        <w:rPr>
          <w:sz w:val="20"/>
          <w:szCs w:val="22"/>
        </w:rPr>
      </w:pPr>
      <w:r w:rsidRPr="003F7A82">
        <w:rPr>
          <w:sz w:val="20"/>
          <w:szCs w:val="22"/>
        </w:rPr>
        <w:t>Данная и</w:t>
      </w:r>
      <w:r w:rsidRPr="003F7A82">
        <w:rPr>
          <w:sz w:val="20"/>
          <w:szCs w:val="22"/>
        </w:rPr>
        <w:t>нформация</w:t>
      </w:r>
      <w:r w:rsidRPr="003F7A82">
        <w:rPr>
          <w:sz w:val="20"/>
          <w:szCs w:val="22"/>
        </w:rPr>
        <w:t xml:space="preserve"> </w:t>
      </w:r>
      <w:r w:rsidRPr="003F7A82">
        <w:rPr>
          <w:sz w:val="20"/>
          <w:szCs w:val="22"/>
        </w:rPr>
        <w:t>доводится до сведения потребителей в технической документации, прилагаемой к товарам</w:t>
      </w:r>
      <w:r w:rsidRPr="003F7A82">
        <w:rPr>
          <w:sz w:val="20"/>
          <w:szCs w:val="22"/>
        </w:rPr>
        <w:t xml:space="preserve">, </w:t>
      </w:r>
      <w:r w:rsidRPr="003F7A82">
        <w:rPr>
          <w:sz w:val="20"/>
          <w:szCs w:val="22"/>
        </w:rPr>
        <w:t>на этикетках, маркировкой или иным способом</w:t>
      </w:r>
      <w:r w:rsidRPr="003F7A82">
        <w:rPr>
          <w:sz w:val="20"/>
          <w:szCs w:val="22"/>
        </w:rPr>
        <w:t>.</w:t>
      </w:r>
    </w:p>
    <w:p w:rsidR="009816EE" w:rsidRPr="003F7A82" w:rsidRDefault="009816EE" w:rsidP="009816EE">
      <w:pPr>
        <w:pStyle w:val="1"/>
        <w:ind w:right="47"/>
        <w:jc w:val="center"/>
        <w:rPr>
          <w:b/>
          <w:i/>
          <w:sz w:val="20"/>
          <w:szCs w:val="22"/>
        </w:rPr>
      </w:pPr>
      <w:r w:rsidRPr="003F7A82">
        <w:rPr>
          <w:b/>
          <w:sz w:val="20"/>
          <w:szCs w:val="22"/>
        </w:rPr>
        <w:lastRenderedPageBreak/>
        <w:t>Информация об обязательном подтверждении соответствия товаров</w:t>
      </w:r>
      <w:r w:rsidRPr="003F7A82">
        <w:rPr>
          <w:sz w:val="20"/>
          <w:szCs w:val="22"/>
        </w:rPr>
        <w:t xml:space="preserve"> представляется в порядке и способами, которые установлены законодательством Российской Федерации о техническом регулировании, и </w:t>
      </w:r>
      <w:r w:rsidRPr="003F7A82">
        <w:rPr>
          <w:b/>
          <w:sz w:val="20"/>
          <w:szCs w:val="22"/>
        </w:rPr>
        <w:t xml:space="preserve">включает в себя </w:t>
      </w:r>
      <w:r w:rsidRPr="003F7A82">
        <w:rPr>
          <w:b/>
          <w:i/>
          <w:sz w:val="20"/>
          <w:szCs w:val="22"/>
        </w:rPr>
        <w:t>сведения о номере документа, подтверждающего такое соответствие, о сроке его действия и об организации, его выдавшей.</w:t>
      </w:r>
    </w:p>
    <w:p w:rsidR="009F1DFF" w:rsidRPr="003F7A82" w:rsidRDefault="0021048A" w:rsidP="009816EE">
      <w:pPr>
        <w:pStyle w:val="1"/>
        <w:ind w:right="47"/>
        <w:jc w:val="center"/>
        <w:rPr>
          <w:b/>
          <w:i/>
          <w:sz w:val="20"/>
          <w:szCs w:val="22"/>
        </w:rPr>
      </w:pPr>
      <w:r>
        <w:rPr>
          <w:b/>
          <w:i/>
          <w:noProof/>
          <w:sz w:val="20"/>
          <w:szCs w:val="22"/>
          <w:lang w:eastAsia="ru-RU"/>
        </w:rPr>
        <w:drawing>
          <wp:inline distT="0" distB="0" distL="0" distR="0">
            <wp:extent cx="241540" cy="24154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d186eeaae8b518d45b2d967cl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19" cy="24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E8" w:rsidRPr="003F7A82" w:rsidRDefault="00EF46E8" w:rsidP="00EF46E8">
      <w:pPr>
        <w:pStyle w:val="1"/>
        <w:ind w:right="47"/>
        <w:jc w:val="center"/>
        <w:rPr>
          <w:sz w:val="20"/>
          <w:szCs w:val="22"/>
        </w:rPr>
      </w:pPr>
      <w:r w:rsidRPr="003F7A82">
        <w:rPr>
          <w:sz w:val="20"/>
          <w:szCs w:val="22"/>
        </w:rPr>
        <w:t xml:space="preserve">Согласно ст. 12 Закона № </w:t>
      </w:r>
      <w:proofErr w:type="gramStart"/>
      <w:r w:rsidRPr="003F7A82">
        <w:rPr>
          <w:sz w:val="20"/>
          <w:szCs w:val="22"/>
        </w:rPr>
        <w:t>2300-1</w:t>
      </w:r>
      <w:proofErr w:type="gramEnd"/>
      <w:r w:rsidRPr="003F7A82">
        <w:rPr>
          <w:sz w:val="20"/>
          <w:szCs w:val="22"/>
        </w:rPr>
        <w:t xml:space="preserve"> е</w:t>
      </w:r>
      <w:r w:rsidRPr="003F7A82">
        <w:rPr>
          <w:sz w:val="20"/>
          <w:szCs w:val="22"/>
        </w:rPr>
        <w:t xml:space="preserve">сли потребителю не </w:t>
      </w:r>
      <w:r w:rsidR="00E43EE7" w:rsidRPr="003F7A82">
        <w:rPr>
          <w:sz w:val="20"/>
          <w:szCs w:val="22"/>
        </w:rPr>
        <w:t xml:space="preserve">была </w:t>
      </w:r>
      <w:r w:rsidRPr="003F7A82">
        <w:rPr>
          <w:sz w:val="20"/>
          <w:szCs w:val="22"/>
        </w:rPr>
        <w:t>предоставлена возможность незамедлительно получить при заключении договора информацию о товар</w:t>
      </w:r>
      <w:r w:rsidRPr="003F7A82">
        <w:rPr>
          <w:sz w:val="20"/>
          <w:szCs w:val="22"/>
        </w:rPr>
        <w:t xml:space="preserve">е, </w:t>
      </w:r>
      <w:r w:rsidR="00E43EE7" w:rsidRPr="003F7A82">
        <w:rPr>
          <w:sz w:val="20"/>
          <w:szCs w:val="22"/>
        </w:rPr>
        <w:t xml:space="preserve">он вправе </w:t>
      </w:r>
      <w:r w:rsidRPr="003F7A82">
        <w:rPr>
          <w:sz w:val="20"/>
          <w:szCs w:val="22"/>
        </w:rPr>
        <w:t>в разумный срок отказаться от его исполнения и потребовать возврата уплаченной за товар суммы и возмещения других убытков.</w:t>
      </w:r>
    </w:p>
    <w:p w:rsidR="00EA2F68" w:rsidRPr="003F7A82" w:rsidRDefault="00EF46E8" w:rsidP="00EF46E8">
      <w:pPr>
        <w:pStyle w:val="1"/>
        <w:ind w:right="47"/>
        <w:jc w:val="center"/>
        <w:rPr>
          <w:sz w:val="20"/>
          <w:szCs w:val="22"/>
        </w:rPr>
      </w:pPr>
      <w:r w:rsidRPr="003F7A82">
        <w:rPr>
          <w:sz w:val="20"/>
          <w:szCs w:val="22"/>
        </w:rPr>
        <w:t>При причинении вреда жизни, здоровью и имуществу потребителя</w:t>
      </w:r>
      <w:r w:rsidRPr="003F7A82">
        <w:rPr>
          <w:sz w:val="20"/>
          <w:szCs w:val="22"/>
        </w:rPr>
        <w:t xml:space="preserve"> вследствие непредоставления потребителю</w:t>
      </w:r>
      <w:r w:rsidRPr="003F7A82">
        <w:rPr>
          <w:sz w:val="20"/>
          <w:szCs w:val="22"/>
        </w:rPr>
        <w:t xml:space="preserve"> полной и достоверной информации о товаре</w:t>
      </w:r>
      <w:r w:rsidRPr="003F7A82">
        <w:rPr>
          <w:sz w:val="20"/>
          <w:szCs w:val="22"/>
        </w:rPr>
        <w:t xml:space="preserve">, </w:t>
      </w:r>
      <w:r w:rsidRPr="003F7A82">
        <w:rPr>
          <w:sz w:val="20"/>
          <w:szCs w:val="22"/>
        </w:rPr>
        <w:t xml:space="preserve">потребитель вправе потребовать возмещения такого вреда в </w:t>
      </w:r>
      <w:r w:rsidRPr="003F7A82">
        <w:rPr>
          <w:sz w:val="20"/>
          <w:szCs w:val="22"/>
        </w:rPr>
        <w:t>порядке, предусмотренном ст.</w:t>
      </w:r>
      <w:r w:rsidRPr="003F7A82">
        <w:rPr>
          <w:sz w:val="20"/>
          <w:szCs w:val="22"/>
        </w:rPr>
        <w:t xml:space="preserve"> 14 Закона</w:t>
      </w:r>
      <w:r w:rsidRPr="003F7A82">
        <w:rPr>
          <w:sz w:val="20"/>
          <w:szCs w:val="22"/>
        </w:rPr>
        <w:t xml:space="preserve"> № 2300-1.</w:t>
      </w:r>
    </w:p>
    <w:p w:rsidR="005A487B" w:rsidRPr="00140B0A" w:rsidRDefault="00AA599E" w:rsidP="005A487B">
      <w:pPr>
        <w:pStyle w:val="1"/>
        <w:ind w:right="47"/>
        <w:jc w:val="center"/>
        <w:rPr>
          <w:b/>
          <w:sz w:val="20"/>
          <w:szCs w:val="22"/>
          <w:u w:val="single"/>
        </w:rPr>
      </w:pPr>
      <w:r w:rsidRPr="00AA599E">
        <w:rPr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2DF946" wp14:editId="32C0D44A">
                <wp:simplePos x="0" y="0"/>
                <wp:positionH relativeFrom="column">
                  <wp:posOffset>-70042</wp:posOffset>
                </wp:positionH>
                <wp:positionV relativeFrom="paragraph">
                  <wp:posOffset>35380</wp:posOffset>
                </wp:positionV>
                <wp:extent cx="3045125" cy="3174521"/>
                <wp:effectExtent l="0" t="0" r="22225" b="260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31745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5.5pt;margin-top:2.8pt;width:239.75pt;height:24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" fillcolor="white [3201]" strokecolor="#c0504d [3205]" strokeweight="2pt"/>
            </w:pict>
          </mc:Fallback>
        </mc:AlternateContent>
      </w:r>
      <w:r w:rsidR="005A487B" w:rsidRPr="00AA599E">
        <w:rPr>
          <w:b/>
          <w:sz w:val="24"/>
          <w:szCs w:val="22"/>
          <w:u w:val="single"/>
        </w:rPr>
        <w:t>Нормативные правовые акты:</w:t>
      </w:r>
    </w:p>
    <w:p w:rsidR="005A487B" w:rsidRDefault="005A487B" w:rsidP="005A487B">
      <w:pPr>
        <w:pStyle w:val="1"/>
        <w:numPr>
          <w:ilvl w:val="0"/>
          <w:numId w:val="6"/>
        </w:numPr>
        <w:ind w:right="47"/>
        <w:rPr>
          <w:sz w:val="20"/>
          <w:szCs w:val="22"/>
        </w:rPr>
      </w:pPr>
      <w:r w:rsidRPr="00FD12C0">
        <w:rPr>
          <w:sz w:val="20"/>
          <w:szCs w:val="22"/>
        </w:rPr>
        <w:t xml:space="preserve">Решение Комиссии Таможенного союза от 09.12.2011 г. № 877 «О принятии технического регламента Таможенного союза «О безопасности колесных транспортных средств» </w:t>
      </w:r>
      <w:r>
        <w:rPr>
          <w:sz w:val="20"/>
          <w:szCs w:val="22"/>
        </w:rPr>
        <w:t>(вместе с «</w:t>
      </w:r>
      <w:proofErr w:type="gramStart"/>
      <w:r w:rsidRPr="00FD12C0">
        <w:rPr>
          <w:sz w:val="20"/>
          <w:szCs w:val="22"/>
        </w:rPr>
        <w:t>ТР</w:t>
      </w:r>
      <w:proofErr w:type="gramEnd"/>
      <w:r w:rsidRPr="00FD12C0">
        <w:rPr>
          <w:sz w:val="20"/>
          <w:szCs w:val="22"/>
        </w:rPr>
        <w:t xml:space="preserve"> ТС 018/2011. Технический регламент Таможенного союза. О безопасност</w:t>
      </w:r>
      <w:r>
        <w:rPr>
          <w:sz w:val="20"/>
          <w:szCs w:val="22"/>
        </w:rPr>
        <w:t>и колесных транспортных средств»</w:t>
      </w:r>
      <w:r w:rsidRPr="00FD12C0">
        <w:rPr>
          <w:sz w:val="20"/>
          <w:szCs w:val="22"/>
        </w:rPr>
        <w:t>)</w:t>
      </w:r>
      <w:r>
        <w:rPr>
          <w:sz w:val="20"/>
          <w:szCs w:val="22"/>
        </w:rPr>
        <w:t>;</w:t>
      </w:r>
    </w:p>
    <w:p w:rsidR="005A487B" w:rsidRDefault="005A487B" w:rsidP="005A487B">
      <w:pPr>
        <w:pStyle w:val="1"/>
        <w:numPr>
          <w:ilvl w:val="0"/>
          <w:numId w:val="6"/>
        </w:numPr>
        <w:ind w:right="47"/>
        <w:rPr>
          <w:sz w:val="20"/>
          <w:szCs w:val="22"/>
        </w:rPr>
      </w:pPr>
      <w:r>
        <w:rPr>
          <w:sz w:val="20"/>
          <w:szCs w:val="22"/>
        </w:rPr>
        <w:t>*</w:t>
      </w:r>
      <w:r w:rsidRPr="00566745">
        <w:rPr>
          <w:sz w:val="20"/>
          <w:szCs w:val="22"/>
        </w:rPr>
        <w:t xml:space="preserve">«ГОСТ </w:t>
      </w:r>
      <w:proofErr w:type="gramStart"/>
      <w:r w:rsidRPr="00566745">
        <w:rPr>
          <w:sz w:val="20"/>
          <w:szCs w:val="22"/>
        </w:rPr>
        <w:t>Р</w:t>
      </w:r>
      <w:proofErr w:type="gramEnd"/>
      <w:r w:rsidRPr="00566745">
        <w:rPr>
          <w:sz w:val="20"/>
          <w:szCs w:val="22"/>
        </w:rPr>
        <w:t xml:space="preserve"> 41.44-2005 (Правила ЕЭК ООН N 44). Национальный стандарт Российской Федерации. </w:t>
      </w:r>
      <w:proofErr w:type="gramStart"/>
      <w:r w:rsidRPr="00566745">
        <w:rPr>
          <w:sz w:val="20"/>
          <w:szCs w:val="22"/>
        </w:rPr>
        <w:t xml:space="preserve">Единообразные предписания, касающиеся удерживающих устройств для детей, находящихся в механических транспортных средствах» (утв. и введен в действие Приказом </w:t>
      </w:r>
      <w:proofErr w:type="spellStart"/>
      <w:r w:rsidRPr="00566745">
        <w:rPr>
          <w:sz w:val="20"/>
          <w:szCs w:val="22"/>
        </w:rPr>
        <w:t>Ростехрегулирования</w:t>
      </w:r>
      <w:proofErr w:type="spellEnd"/>
      <w:r w:rsidRPr="00566745">
        <w:rPr>
          <w:sz w:val="20"/>
          <w:szCs w:val="22"/>
        </w:rPr>
        <w:t xml:space="preserve"> от 20.12.2005 </w:t>
      </w:r>
      <w:r>
        <w:rPr>
          <w:sz w:val="20"/>
          <w:szCs w:val="22"/>
        </w:rPr>
        <w:t>г. №</w:t>
      </w:r>
      <w:r w:rsidRPr="00566745">
        <w:rPr>
          <w:sz w:val="20"/>
          <w:szCs w:val="22"/>
        </w:rPr>
        <w:t xml:space="preserve"> 318-ст)</w:t>
      </w:r>
      <w:r>
        <w:rPr>
          <w:sz w:val="20"/>
          <w:szCs w:val="22"/>
        </w:rPr>
        <w:t>;</w:t>
      </w:r>
      <w:proofErr w:type="gramEnd"/>
    </w:p>
    <w:p w:rsidR="005A487B" w:rsidRDefault="005A487B" w:rsidP="005A487B">
      <w:pPr>
        <w:pStyle w:val="1"/>
        <w:numPr>
          <w:ilvl w:val="0"/>
          <w:numId w:val="6"/>
        </w:numPr>
        <w:ind w:right="47"/>
        <w:rPr>
          <w:sz w:val="20"/>
          <w:szCs w:val="22"/>
        </w:rPr>
      </w:pPr>
      <w:r w:rsidRPr="00FC7C67">
        <w:rPr>
          <w:sz w:val="20"/>
          <w:szCs w:val="22"/>
        </w:rPr>
        <w:t xml:space="preserve">Закон РФ от 07.02.1992 г. № 2300-1 </w:t>
      </w:r>
      <w:r>
        <w:rPr>
          <w:sz w:val="20"/>
          <w:szCs w:val="22"/>
        </w:rPr>
        <w:t>«</w:t>
      </w:r>
      <w:r w:rsidRPr="00FC7C67">
        <w:rPr>
          <w:sz w:val="20"/>
          <w:szCs w:val="22"/>
        </w:rPr>
        <w:t>О защите прав потребителей</w:t>
      </w:r>
      <w:r>
        <w:rPr>
          <w:sz w:val="20"/>
          <w:szCs w:val="22"/>
        </w:rPr>
        <w:t>»;</w:t>
      </w:r>
    </w:p>
    <w:p w:rsidR="005A487B" w:rsidRDefault="005A487B" w:rsidP="005A487B">
      <w:pPr>
        <w:pStyle w:val="1"/>
        <w:numPr>
          <w:ilvl w:val="0"/>
          <w:numId w:val="6"/>
        </w:numPr>
        <w:ind w:right="47"/>
        <w:rPr>
          <w:sz w:val="20"/>
          <w:szCs w:val="22"/>
        </w:rPr>
      </w:pPr>
      <w:r w:rsidRPr="00811CDF">
        <w:rPr>
          <w:sz w:val="20"/>
          <w:szCs w:val="22"/>
        </w:rPr>
        <w:t>Правил</w:t>
      </w:r>
      <w:r>
        <w:rPr>
          <w:sz w:val="20"/>
          <w:szCs w:val="22"/>
        </w:rPr>
        <w:t>а</w:t>
      </w:r>
      <w:r w:rsidRPr="00811CDF">
        <w:rPr>
          <w:sz w:val="20"/>
          <w:szCs w:val="22"/>
        </w:rPr>
        <w:t xml:space="preserve"> продажи отдельных видов товаров</w:t>
      </w:r>
      <w:r>
        <w:rPr>
          <w:sz w:val="20"/>
          <w:szCs w:val="22"/>
        </w:rPr>
        <w:t xml:space="preserve">, утв. </w:t>
      </w:r>
      <w:r w:rsidRPr="00811CDF">
        <w:rPr>
          <w:sz w:val="20"/>
          <w:szCs w:val="22"/>
        </w:rPr>
        <w:t>Постановление</w:t>
      </w:r>
      <w:r>
        <w:rPr>
          <w:sz w:val="20"/>
          <w:szCs w:val="22"/>
        </w:rPr>
        <w:t>м</w:t>
      </w:r>
      <w:r w:rsidRPr="00811CDF">
        <w:rPr>
          <w:sz w:val="20"/>
          <w:szCs w:val="22"/>
        </w:rPr>
        <w:t xml:space="preserve"> Правительства РФ от 19.01.1998 </w:t>
      </w:r>
      <w:r>
        <w:rPr>
          <w:sz w:val="20"/>
          <w:szCs w:val="22"/>
        </w:rPr>
        <w:t>г. №</w:t>
      </w:r>
      <w:r w:rsidRPr="00811CDF">
        <w:rPr>
          <w:sz w:val="20"/>
          <w:szCs w:val="22"/>
        </w:rPr>
        <w:t xml:space="preserve"> 55</w:t>
      </w:r>
      <w:r>
        <w:rPr>
          <w:sz w:val="20"/>
          <w:szCs w:val="22"/>
        </w:rPr>
        <w:t>.</w:t>
      </w:r>
    </w:p>
    <w:p w:rsidR="00181EB9" w:rsidRPr="00181EB9" w:rsidRDefault="00181EB9" w:rsidP="00181EB9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18"/>
          <w:szCs w:val="18"/>
        </w:rPr>
      </w:pPr>
    </w:p>
    <w:p w:rsidR="00181EB9" w:rsidRPr="006B4745" w:rsidRDefault="00181EB9" w:rsidP="00181EB9">
      <w:pPr>
        <w:pStyle w:val="5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column">
                  <wp:posOffset>31115</wp:posOffset>
                </wp:positionH>
                <wp:positionV relativeFrom="paragraph">
                  <wp:posOffset>-456565</wp:posOffset>
                </wp:positionV>
                <wp:extent cx="3190875" cy="7124700"/>
                <wp:effectExtent l="0" t="0" r="28575" b="1905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71247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EB9" w:rsidRPr="005728B2" w:rsidRDefault="00181EB9" w:rsidP="00181E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Cs w:val="18"/>
                              </w:rPr>
                            </w:pPr>
                            <w:r w:rsidRPr="005728B2">
                              <w:rPr>
                                <w:rFonts w:ascii="Times New Roman" w:hAnsi="Times New Roman"/>
                                <w:b/>
                                <w:color w:val="825608"/>
                                <w:szCs w:val="18"/>
                              </w:rPr>
                              <w:t>Управление Федеральной службы по надзору в сфере защиты прав потребителей и благополучия человека по городу Санкт-Петербургу</w:t>
                            </w:r>
                          </w:p>
                          <w:p w:rsidR="00181EB9" w:rsidRPr="005728B2" w:rsidRDefault="00181EB9" w:rsidP="00181E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Cs w:val="18"/>
                              </w:rPr>
                            </w:pPr>
                          </w:p>
                          <w:p w:rsidR="00181EB9" w:rsidRDefault="00181EB9" w:rsidP="00181E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Cs w:val="18"/>
                              </w:rPr>
                            </w:pPr>
                            <w:r w:rsidRPr="005728B2">
                              <w:rPr>
                                <w:rFonts w:ascii="Times New Roman" w:hAnsi="Times New Roman"/>
                                <w:b/>
                                <w:color w:val="825608"/>
                                <w:szCs w:val="18"/>
                              </w:rPr>
                              <w:t>Центр информирования и консультирования по вопросам защиты прав потребителей ФБУЗ «ЦЕНТР ГИГИЕНЫ И ЭПИДЕМИОЛОГИИ В ГОРОДЕ САНКТ-ПЕТЕРБУРГ»</w:t>
                            </w:r>
                          </w:p>
                          <w:p w:rsidR="007A4FD5" w:rsidRPr="005728B2" w:rsidRDefault="007A4FD5" w:rsidP="00181E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Cs w:val="18"/>
                              </w:rPr>
                            </w:pPr>
                          </w:p>
                          <w:p w:rsidR="00181EB9" w:rsidRPr="007A4FD5" w:rsidRDefault="00181EB9" w:rsidP="00181EB9">
                            <w:pPr>
                              <w:pStyle w:val="2"/>
                              <w:jc w:val="center"/>
                              <w:rPr>
                                <w:rFonts w:ascii="Arial Black" w:hAnsi="Arial Black"/>
                                <w:color w:val="632423"/>
                                <w:sz w:val="16"/>
                                <w:szCs w:val="24"/>
                              </w:rPr>
                            </w:pPr>
                            <w:r w:rsidRPr="007A4FD5">
                              <w:rPr>
                                <w:rFonts w:ascii="Arial Black" w:hAnsi="Arial Black"/>
                                <w:color w:val="632423"/>
                                <w:sz w:val="16"/>
                                <w:szCs w:val="24"/>
                              </w:rPr>
                              <w:t>ПАМЯТКА ПОТРЕБИТЕЛЮ</w:t>
                            </w:r>
                          </w:p>
                          <w:p w:rsidR="007A4FD5" w:rsidRPr="007A4FD5" w:rsidRDefault="007A4FD5" w:rsidP="007A4FD5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181EB9" w:rsidRDefault="00181EB9" w:rsidP="00181EB9">
                            <w:pPr>
                              <w:pStyle w:val="2"/>
                              <w:jc w:val="center"/>
                              <w:rPr>
                                <w:rFonts w:ascii="Arial Black" w:hAnsi="Arial Black" w:cs="Arial"/>
                                <w:i w:val="0"/>
                                <w:color w:val="632423"/>
                                <w:sz w:val="36"/>
                                <w:szCs w:val="40"/>
                              </w:rPr>
                            </w:pPr>
                            <w:r w:rsidRPr="00707A04">
                              <w:rPr>
                                <w:rFonts w:ascii="Arial Black" w:hAnsi="Arial Black" w:cs="Arial"/>
                                <w:i w:val="0"/>
                                <w:color w:val="632423"/>
                                <w:sz w:val="36"/>
                                <w:szCs w:val="40"/>
                              </w:rPr>
                              <w:t>Приобретение</w:t>
                            </w:r>
                            <w:r w:rsidRPr="00707A04">
                              <w:rPr>
                                <w:rFonts w:ascii="Arial Black" w:hAnsi="Arial Black"/>
                                <w:i w:val="0"/>
                                <w:color w:val="632423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707A04">
                              <w:rPr>
                                <w:rFonts w:ascii="Arial Black" w:hAnsi="Arial Black" w:cs="Arial"/>
                                <w:i w:val="0"/>
                                <w:color w:val="632423"/>
                                <w:sz w:val="36"/>
                                <w:szCs w:val="40"/>
                              </w:rPr>
                              <w:t>детских</w:t>
                            </w:r>
                            <w:r w:rsidRPr="00707A04">
                              <w:rPr>
                                <w:rFonts w:ascii="Arial Black" w:hAnsi="Arial Black"/>
                                <w:i w:val="0"/>
                                <w:color w:val="632423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707A04">
                              <w:rPr>
                                <w:rFonts w:ascii="Arial Black" w:hAnsi="Arial Black" w:cs="Arial"/>
                                <w:i w:val="0"/>
                                <w:color w:val="632423"/>
                                <w:sz w:val="36"/>
                                <w:szCs w:val="40"/>
                              </w:rPr>
                              <w:t>удерживающих</w:t>
                            </w:r>
                            <w:r w:rsidRPr="00707A04">
                              <w:rPr>
                                <w:rFonts w:ascii="Arial Black" w:hAnsi="Arial Black"/>
                                <w:i w:val="0"/>
                                <w:color w:val="632423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707A04">
                              <w:rPr>
                                <w:rFonts w:ascii="Arial Black" w:hAnsi="Arial Black" w:cs="Arial"/>
                                <w:i w:val="0"/>
                                <w:color w:val="632423"/>
                                <w:sz w:val="36"/>
                                <w:szCs w:val="40"/>
                              </w:rPr>
                              <w:t>устройств</w:t>
                            </w:r>
                          </w:p>
                          <w:p w:rsidR="007A4FD5" w:rsidRPr="007A4FD5" w:rsidRDefault="007A4FD5" w:rsidP="007A4FD5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C378F8" w:rsidRDefault="00181EB9" w:rsidP="007A4F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CD5CF3" wp14:editId="7173A7DF">
                                  <wp:extent cx="2713715" cy="2415397"/>
                                  <wp:effectExtent l="0" t="0" r="0" b="444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i-94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4" t="6440" r="2373" b="84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8142" cy="2419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4" o:spid="_x0000_s1026" type="#_x0000_t109" style="position:absolute;left:0;text-align:left;margin-left:2.45pt;margin-top:-35.95pt;width:251.25pt;height:5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" o:allowoverlap="f" fillcolor="white [3201]" strokecolor="#f79646 [3209]" strokeweight="2pt">
                <v:textbox>
                  <w:txbxContent>
                    <w:p w:rsidR="00181EB9" w:rsidRPr="005728B2" w:rsidRDefault="00181EB9" w:rsidP="00181E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Cs w:val="18"/>
                        </w:rPr>
                      </w:pPr>
                      <w:r w:rsidRPr="005728B2">
                        <w:rPr>
                          <w:rFonts w:ascii="Times New Roman" w:hAnsi="Times New Roman"/>
                          <w:b/>
                          <w:color w:val="825608"/>
                          <w:szCs w:val="18"/>
                        </w:rPr>
                        <w:t>Управление Федеральной службы по надзору в сфере защиты прав потребителей и благополучия человека по городу Санкт-Петербургу</w:t>
                      </w:r>
                    </w:p>
                    <w:p w:rsidR="00181EB9" w:rsidRPr="005728B2" w:rsidRDefault="00181EB9" w:rsidP="00181E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Cs w:val="18"/>
                        </w:rPr>
                      </w:pPr>
                    </w:p>
                    <w:p w:rsidR="00181EB9" w:rsidRDefault="00181EB9" w:rsidP="00181E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Cs w:val="18"/>
                        </w:rPr>
                      </w:pPr>
                      <w:r w:rsidRPr="005728B2">
                        <w:rPr>
                          <w:rFonts w:ascii="Times New Roman" w:hAnsi="Times New Roman"/>
                          <w:b/>
                          <w:color w:val="825608"/>
                          <w:szCs w:val="18"/>
                        </w:rPr>
                        <w:t>Центр информирования и консультирования по вопросам защиты прав потребителей ФБУЗ «ЦЕНТР ГИГИЕНЫ И ЭПИДЕМИОЛОГИИ В ГОРОДЕ САНКТ-ПЕТЕРБУРГ»</w:t>
                      </w:r>
                    </w:p>
                    <w:p w:rsidR="007A4FD5" w:rsidRPr="005728B2" w:rsidRDefault="007A4FD5" w:rsidP="00181E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Cs w:val="18"/>
                        </w:rPr>
                      </w:pPr>
                    </w:p>
                    <w:p w:rsidR="00181EB9" w:rsidRPr="007A4FD5" w:rsidRDefault="00181EB9" w:rsidP="00181EB9">
                      <w:pPr>
                        <w:pStyle w:val="2"/>
                        <w:jc w:val="center"/>
                        <w:rPr>
                          <w:rFonts w:ascii="Arial Black" w:hAnsi="Arial Black"/>
                          <w:color w:val="632423"/>
                          <w:sz w:val="16"/>
                          <w:szCs w:val="24"/>
                        </w:rPr>
                      </w:pPr>
                      <w:r w:rsidRPr="007A4FD5">
                        <w:rPr>
                          <w:rFonts w:ascii="Arial Black" w:hAnsi="Arial Black"/>
                          <w:color w:val="632423"/>
                          <w:sz w:val="16"/>
                          <w:szCs w:val="24"/>
                        </w:rPr>
                        <w:t>ПАМЯТКА ПОТРЕБИТЕЛЮ</w:t>
                      </w:r>
                    </w:p>
                    <w:p w:rsidR="007A4FD5" w:rsidRPr="007A4FD5" w:rsidRDefault="007A4FD5" w:rsidP="007A4FD5">
                      <w:pPr>
                        <w:rPr>
                          <w:lang w:eastAsia="ru-RU"/>
                        </w:rPr>
                      </w:pPr>
                    </w:p>
                    <w:p w:rsidR="00181EB9" w:rsidRDefault="00181EB9" w:rsidP="00181EB9">
                      <w:pPr>
                        <w:pStyle w:val="2"/>
                        <w:jc w:val="center"/>
                        <w:rPr>
                          <w:rFonts w:ascii="Arial Black" w:hAnsi="Arial Black" w:cs="Arial"/>
                          <w:i w:val="0"/>
                          <w:color w:val="632423"/>
                          <w:sz w:val="36"/>
                          <w:szCs w:val="40"/>
                        </w:rPr>
                      </w:pPr>
                      <w:r w:rsidRPr="00707A04">
                        <w:rPr>
                          <w:rFonts w:ascii="Arial Black" w:hAnsi="Arial Black" w:cs="Arial"/>
                          <w:i w:val="0"/>
                          <w:color w:val="632423"/>
                          <w:sz w:val="36"/>
                          <w:szCs w:val="40"/>
                        </w:rPr>
                        <w:t>Приобретение</w:t>
                      </w:r>
                      <w:r w:rsidRPr="00707A04">
                        <w:rPr>
                          <w:rFonts w:ascii="Arial Black" w:hAnsi="Arial Black"/>
                          <w:i w:val="0"/>
                          <w:color w:val="632423"/>
                          <w:sz w:val="36"/>
                          <w:szCs w:val="40"/>
                        </w:rPr>
                        <w:t xml:space="preserve"> </w:t>
                      </w:r>
                      <w:r w:rsidRPr="00707A04">
                        <w:rPr>
                          <w:rFonts w:ascii="Arial Black" w:hAnsi="Arial Black" w:cs="Arial"/>
                          <w:i w:val="0"/>
                          <w:color w:val="632423"/>
                          <w:sz w:val="36"/>
                          <w:szCs w:val="40"/>
                        </w:rPr>
                        <w:t>детских</w:t>
                      </w:r>
                      <w:r w:rsidRPr="00707A04">
                        <w:rPr>
                          <w:rFonts w:ascii="Arial Black" w:hAnsi="Arial Black"/>
                          <w:i w:val="0"/>
                          <w:color w:val="632423"/>
                          <w:sz w:val="36"/>
                          <w:szCs w:val="40"/>
                        </w:rPr>
                        <w:t xml:space="preserve"> </w:t>
                      </w:r>
                      <w:r w:rsidRPr="00707A04">
                        <w:rPr>
                          <w:rFonts w:ascii="Arial Black" w:hAnsi="Arial Black" w:cs="Arial"/>
                          <w:i w:val="0"/>
                          <w:color w:val="632423"/>
                          <w:sz w:val="36"/>
                          <w:szCs w:val="40"/>
                        </w:rPr>
                        <w:t>удерживающих</w:t>
                      </w:r>
                      <w:r w:rsidRPr="00707A04">
                        <w:rPr>
                          <w:rFonts w:ascii="Arial Black" w:hAnsi="Arial Black"/>
                          <w:i w:val="0"/>
                          <w:color w:val="632423"/>
                          <w:sz w:val="36"/>
                          <w:szCs w:val="40"/>
                        </w:rPr>
                        <w:t xml:space="preserve"> </w:t>
                      </w:r>
                      <w:r w:rsidRPr="00707A04">
                        <w:rPr>
                          <w:rFonts w:ascii="Arial Black" w:hAnsi="Arial Black" w:cs="Arial"/>
                          <w:i w:val="0"/>
                          <w:color w:val="632423"/>
                          <w:sz w:val="36"/>
                          <w:szCs w:val="40"/>
                        </w:rPr>
                        <w:t>устройств</w:t>
                      </w:r>
                    </w:p>
                    <w:p w:rsidR="007A4FD5" w:rsidRPr="007A4FD5" w:rsidRDefault="007A4FD5" w:rsidP="007A4FD5">
                      <w:pPr>
                        <w:rPr>
                          <w:lang w:eastAsia="ru-RU"/>
                        </w:rPr>
                      </w:pPr>
                    </w:p>
                    <w:p w:rsidR="00C378F8" w:rsidRDefault="00181EB9" w:rsidP="007A4FD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CD5CF3" wp14:editId="7173A7DF">
                            <wp:extent cx="2713715" cy="2415397"/>
                            <wp:effectExtent l="0" t="0" r="0" b="4445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i-94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4" t="6440" r="2373" b="84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18142" cy="2419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1EB9" w:rsidRPr="006B4745" w:rsidRDefault="00181EB9" w:rsidP="00181EB9">
      <w:pPr>
        <w:pStyle w:val="5"/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column">
                  <wp:posOffset>259715</wp:posOffset>
                </wp:positionH>
                <wp:positionV relativeFrom="paragraph">
                  <wp:posOffset>4244975</wp:posOffset>
                </wp:positionV>
                <wp:extent cx="1371600" cy="1371600"/>
                <wp:effectExtent l="0" t="0" r="0" b="12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0.45pt;margin-top:334.25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" o:allowoverlap="f" filled="f" stroked="f"/>
            </w:pict>
          </mc:Fallback>
        </mc:AlternateContent>
      </w:r>
    </w:p>
    <w:p w:rsidR="00E43EE7" w:rsidRDefault="005A487B" w:rsidP="005A487B">
      <w:pPr>
        <w:pStyle w:val="1"/>
        <w:ind w:right="47"/>
        <w:rPr>
          <w:sz w:val="20"/>
          <w:szCs w:val="22"/>
        </w:rPr>
      </w:pPr>
      <w:r>
        <w:rPr>
          <w:noProof/>
          <w:sz w:val="2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9C7C777" wp14:editId="103BFC78">
                <wp:simplePos x="0" y="0"/>
                <wp:positionH relativeFrom="column">
                  <wp:posOffset>7305675</wp:posOffset>
                </wp:positionH>
                <wp:positionV relativeFrom="paragraph">
                  <wp:posOffset>161925</wp:posOffset>
                </wp:positionV>
                <wp:extent cx="3190875" cy="7124700"/>
                <wp:effectExtent l="28575" t="28575" r="28575" b="28575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7124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65FFAB"/>
                            </a:gs>
                            <a:gs pos="100000">
                              <a:srgbClr val="FFFF00">
                                <a:alpha val="73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FFF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  <w:r w:rsidRPr="005E67F5"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>Управление Федеральной службы по надзору в сфере защиты прав потребителей и благополучия человека по городу Санкт-Петербургу</w:t>
                            </w:r>
                          </w:p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</w:p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 xml:space="preserve">Центр информирования и консультирования по вопросам защиты прав потребителей </w:t>
                            </w:r>
                            <w:r w:rsidRPr="005E67F5"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>ФБУЗ «ЦЕНТР ГИГИЕНЫ И ЭПИДЕМИОЛОГИИ В ГОРОДЕ САНКТ-ПЕТЕРБУРГ»</w:t>
                            </w:r>
                          </w:p>
                          <w:p w:rsidR="005A487B" w:rsidRPr="00EC7ABE" w:rsidRDefault="005A487B" w:rsidP="005A487B">
                            <w:pPr>
                              <w:pStyle w:val="5"/>
                              <w:jc w:val="center"/>
                              <w:rPr>
                                <w:rFonts w:ascii="Times New Roman" w:hAnsi="Times New Roman"/>
                                <w:color w:val="4F6228"/>
                                <w:sz w:val="28"/>
                                <w:szCs w:val="28"/>
                              </w:rPr>
                            </w:pPr>
                          </w:p>
                          <w:p w:rsidR="005A487B" w:rsidRPr="00170700" w:rsidRDefault="005A487B" w:rsidP="005A487B">
                            <w:pPr>
                              <w:pStyle w:val="2"/>
                              <w:jc w:val="center"/>
                              <w:rPr>
                                <w:rFonts w:ascii="Arial Black" w:hAnsi="Arial Black"/>
                                <w:color w:val="632423"/>
                                <w:sz w:val="22"/>
                                <w:szCs w:val="24"/>
                              </w:rPr>
                            </w:pPr>
                            <w:r w:rsidRPr="00170700">
                              <w:rPr>
                                <w:rFonts w:ascii="Arial Black" w:hAnsi="Arial Black"/>
                                <w:color w:val="632423"/>
                                <w:sz w:val="22"/>
                                <w:szCs w:val="24"/>
                              </w:rPr>
                              <w:t>ПАМЯТКА ПОТРЕБИТЕЛЮ</w:t>
                            </w:r>
                          </w:p>
                          <w:p w:rsidR="005A487B" w:rsidRPr="00170700" w:rsidRDefault="005A487B" w:rsidP="005A487B"/>
                          <w:p w:rsidR="005A487B" w:rsidRPr="00C84459" w:rsidRDefault="005A487B" w:rsidP="005A487B">
                            <w:pPr>
                              <w:pStyle w:val="2"/>
                              <w:jc w:val="center"/>
                              <w:rPr>
                                <w:rFonts w:ascii="Arial Black" w:hAnsi="Arial Black"/>
                                <w:color w:val="632423"/>
                                <w:sz w:val="40"/>
                                <w:szCs w:val="40"/>
                              </w:rPr>
                            </w:pPr>
                            <w:r w:rsidRPr="00C84459">
                              <w:rPr>
                                <w:rFonts w:ascii="Arial Black" w:hAnsi="Arial Black"/>
                                <w:color w:val="632423"/>
                                <w:sz w:val="40"/>
                                <w:szCs w:val="40"/>
                              </w:rPr>
                              <w:t>ОКАЗАНИЕ ТУРИСТСКИХ УСЛУГ</w:t>
                            </w:r>
                          </w:p>
                          <w:p w:rsidR="005A487B" w:rsidRPr="00647939" w:rsidRDefault="005A487B" w:rsidP="005A487B">
                            <w:pPr>
                              <w:jc w:val="center"/>
                            </w:pPr>
                          </w:p>
                          <w:p w:rsidR="005A487B" w:rsidRDefault="005A487B" w:rsidP="005A487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F2E9610" wp14:editId="293FBE67">
                                  <wp:extent cx="2950210" cy="1966595"/>
                                  <wp:effectExtent l="0" t="0" r="2540" b="0"/>
                                  <wp:docPr id="18" name="Рисунок 18" descr="i-9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i-94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0210" cy="196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7" type="#_x0000_t109" style="position:absolute;margin-left:575.25pt;margin-top:12.75pt;width:251.25pt;height:5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" o:allowoverlap="f" fillcolor="#65ffab" strokecolor="#00b050" strokeweight="4.5pt">
                <v:fill color2="yellow" o:opacity2="47841f" rotate="t" focusposition=".5,.5" focussize="" focus="100%" type="gradientRadial"/>
                <v:shadow type="perspective" color="yellow" opacity=".5" origin="-.5,.5" offset="0,0" matrix=",92680f"/>
                <v:textbox>
                  <w:txbxContent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  <w:r w:rsidRPr="005E67F5"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>Управление Федеральной службы по надзору в сфере защиты прав потребителей и благополучия человека по городу Санкт-Петербургу</w:t>
                      </w:r>
                    </w:p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</w:p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 xml:space="preserve">Центр информирования и консультирования по вопросам защиты прав потребителей </w:t>
                      </w:r>
                      <w:r w:rsidRPr="005E67F5"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>ФБУЗ «ЦЕНТР ГИГИЕНЫ И ЭПИДЕМИОЛОГИИ В ГОРОДЕ САНКТ-ПЕТЕРБУРГ»</w:t>
                      </w:r>
                    </w:p>
                    <w:p w:rsidR="005A487B" w:rsidRPr="00EC7ABE" w:rsidRDefault="005A487B" w:rsidP="005A487B">
                      <w:pPr>
                        <w:pStyle w:val="5"/>
                        <w:jc w:val="center"/>
                        <w:rPr>
                          <w:rFonts w:ascii="Times New Roman" w:hAnsi="Times New Roman"/>
                          <w:color w:val="4F6228"/>
                          <w:sz w:val="28"/>
                          <w:szCs w:val="28"/>
                        </w:rPr>
                      </w:pPr>
                    </w:p>
                    <w:p w:rsidR="005A487B" w:rsidRPr="00170700" w:rsidRDefault="005A487B" w:rsidP="005A487B">
                      <w:pPr>
                        <w:pStyle w:val="2"/>
                        <w:jc w:val="center"/>
                        <w:rPr>
                          <w:rFonts w:ascii="Arial Black" w:hAnsi="Arial Black"/>
                          <w:color w:val="632423"/>
                          <w:sz w:val="22"/>
                          <w:szCs w:val="24"/>
                        </w:rPr>
                      </w:pPr>
                      <w:r w:rsidRPr="00170700">
                        <w:rPr>
                          <w:rFonts w:ascii="Arial Black" w:hAnsi="Arial Black"/>
                          <w:color w:val="632423"/>
                          <w:sz w:val="22"/>
                          <w:szCs w:val="24"/>
                        </w:rPr>
                        <w:t>ПАМЯТКА ПОТРЕБИТЕЛЮ</w:t>
                      </w:r>
                    </w:p>
                    <w:p w:rsidR="005A487B" w:rsidRPr="00170700" w:rsidRDefault="005A487B" w:rsidP="005A487B"/>
                    <w:p w:rsidR="005A487B" w:rsidRPr="00C84459" w:rsidRDefault="005A487B" w:rsidP="005A487B">
                      <w:pPr>
                        <w:pStyle w:val="2"/>
                        <w:jc w:val="center"/>
                        <w:rPr>
                          <w:rFonts w:ascii="Arial Black" w:hAnsi="Arial Black"/>
                          <w:color w:val="632423"/>
                          <w:sz w:val="40"/>
                          <w:szCs w:val="40"/>
                        </w:rPr>
                      </w:pPr>
                      <w:r w:rsidRPr="00C84459">
                        <w:rPr>
                          <w:rFonts w:ascii="Arial Black" w:hAnsi="Arial Black"/>
                          <w:color w:val="632423"/>
                          <w:sz w:val="40"/>
                          <w:szCs w:val="40"/>
                        </w:rPr>
                        <w:t>ОКАЗАНИЕ ТУРИСТСКИХ УСЛУГ</w:t>
                      </w:r>
                    </w:p>
                    <w:p w:rsidR="005A487B" w:rsidRPr="00647939" w:rsidRDefault="005A487B" w:rsidP="005A487B">
                      <w:pPr>
                        <w:jc w:val="center"/>
                      </w:pPr>
                    </w:p>
                    <w:p w:rsidR="005A487B" w:rsidRDefault="005A487B" w:rsidP="005A487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F2E9610" wp14:editId="293FBE67">
                            <wp:extent cx="2950210" cy="1966595"/>
                            <wp:effectExtent l="0" t="0" r="2540" b="0"/>
                            <wp:docPr id="18" name="Рисунок 18" descr="i-9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i-94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0210" cy="196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68515212" wp14:editId="12C66B83">
                <wp:simplePos x="0" y="0"/>
                <wp:positionH relativeFrom="column">
                  <wp:posOffset>7305675</wp:posOffset>
                </wp:positionH>
                <wp:positionV relativeFrom="paragraph">
                  <wp:posOffset>161925</wp:posOffset>
                </wp:positionV>
                <wp:extent cx="3190875" cy="7124700"/>
                <wp:effectExtent l="28575" t="28575" r="28575" b="2857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7124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65FFAB"/>
                            </a:gs>
                            <a:gs pos="100000">
                              <a:srgbClr val="FFFF00">
                                <a:alpha val="73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FFF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  <w:r w:rsidRPr="005E67F5"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>Управление Федеральной службы по надзору в сфере защиты прав потребителей и благополучия человека по городу Санкт-Петербургу</w:t>
                            </w:r>
                          </w:p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</w:p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 xml:space="preserve">Центр информирования и консультирования по вопросам защиты прав потребителей </w:t>
                            </w:r>
                            <w:r w:rsidRPr="005E67F5"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>ФБУЗ «ЦЕНТР ГИГИЕНЫ И ЭПИДЕМИОЛОГИИ В ГОРОДЕ САНКТ-ПЕТЕРБУРГ»</w:t>
                            </w:r>
                          </w:p>
                          <w:p w:rsidR="005A487B" w:rsidRPr="00EC7ABE" w:rsidRDefault="005A487B" w:rsidP="005A487B">
                            <w:pPr>
                              <w:pStyle w:val="5"/>
                              <w:jc w:val="center"/>
                              <w:rPr>
                                <w:rFonts w:ascii="Times New Roman" w:hAnsi="Times New Roman"/>
                                <w:color w:val="4F6228"/>
                                <w:sz w:val="28"/>
                                <w:szCs w:val="28"/>
                              </w:rPr>
                            </w:pPr>
                          </w:p>
                          <w:p w:rsidR="005A487B" w:rsidRPr="00170700" w:rsidRDefault="005A487B" w:rsidP="005A487B">
                            <w:pPr>
                              <w:pStyle w:val="2"/>
                              <w:jc w:val="center"/>
                              <w:rPr>
                                <w:rFonts w:ascii="Arial Black" w:hAnsi="Arial Black"/>
                                <w:color w:val="632423"/>
                                <w:sz w:val="22"/>
                                <w:szCs w:val="24"/>
                              </w:rPr>
                            </w:pPr>
                            <w:r w:rsidRPr="00170700">
                              <w:rPr>
                                <w:rFonts w:ascii="Arial Black" w:hAnsi="Arial Black"/>
                                <w:color w:val="632423"/>
                                <w:sz w:val="22"/>
                                <w:szCs w:val="24"/>
                              </w:rPr>
                              <w:t>ПАМЯТКА ПОТРЕБИТЕЛЮ</w:t>
                            </w:r>
                          </w:p>
                          <w:p w:rsidR="005A487B" w:rsidRPr="00170700" w:rsidRDefault="005A487B" w:rsidP="005A487B"/>
                          <w:p w:rsidR="005A487B" w:rsidRPr="00C84459" w:rsidRDefault="005A487B" w:rsidP="005A487B">
                            <w:pPr>
                              <w:pStyle w:val="2"/>
                              <w:jc w:val="center"/>
                              <w:rPr>
                                <w:rFonts w:ascii="Arial Black" w:hAnsi="Arial Black"/>
                                <w:color w:val="632423"/>
                                <w:sz w:val="40"/>
                                <w:szCs w:val="40"/>
                              </w:rPr>
                            </w:pPr>
                            <w:r w:rsidRPr="00C84459">
                              <w:rPr>
                                <w:rFonts w:ascii="Arial Black" w:hAnsi="Arial Black"/>
                                <w:color w:val="632423"/>
                                <w:sz w:val="40"/>
                                <w:szCs w:val="40"/>
                              </w:rPr>
                              <w:t>ОКАЗАНИЕ ТУРИСТСКИХ УСЛУГ</w:t>
                            </w:r>
                          </w:p>
                          <w:p w:rsidR="005A487B" w:rsidRPr="00647939" w:rsidRDefault="005A487B" w:rsidP="005A487B">
                            <w:pPr>
                              <w:jc w:val="center"/>
                            </w:pPr>
                          </w:p>
                          <w:p w:rsidR="005A487B" w:rsidRDefault="005A487B" w:rsidP="005A487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450B607" wp14:editId="67641563">
                                  <wp:extent cx="2950210" cy="1966595"/>
                                  <wp:effectExtent l="0" t="0" r="2540" b="0"/>
                                  <wp:docPr id="13" name="Рисунок 13" descr="i-9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-94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0210" cy="196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8" type="#_x0000_t109" style="position:absolute;margin-left:575.25pt;margin-top:12.75pt;width:251.25pt;height:5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" o:allowoverlap="f" fillcolor="#65ffab" strokecolor="#00b050" strokeweight="4.5pt">
                <v:fill color2="yellow" o:opacity2="47841f" rotate="t" focusposition=".5,.5" focussize="" focus="100%" type="gradientRadial"/>
                <v:shadow type="perspective" color="yellow" opacity=".5" origin="-.5,.5" offset="0,0" matrix=",92680f"/>
                <v:textbox>
                  <w:txbxContent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  <w:r w:rsidRPr="005E67F5"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>Управление Федеральной службы по надзору в сфере защиты прав потребителей и благополучия человека по городу Санкт-Петербургу</w:t>
                      </w:r>
                    </w:p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</w:p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 xml:space="preserve">Центр информирования и консультирования по вопросам защиты прав потребителей </w:t>
                      </w:r>
                      <w:r w:rsidRPr="005E67F5"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>ФБУЗ «ЦЕНТР ГИГИЕНЫ И ЭПИДЕМИОЛОГИИ В ГОРОДЕ САНКТ-ПЕТЕРБУРГ»</w:t>
                      </w:r>
                    </w:p>
                    <w:p w:rsidR="005A487B" w:rsidRPr="00EC7ABE" w:rsidRDefault="005A487B" w:rsidP="005A487B">
                      <w:pPr>
                        <w:pStyle w:val="5"/>
                        <w:jc w:val="center"/>
                        <w:rPr>
                          <w:rFonts w:ascii="Times New Roman" w:hAnsi="Times New Roman"/>
                          <w:color w:val="4F6228"/>
                          <w:sz w:val="28"/>
                          <w:szCs w:val="28"/>
                        </w:rPr>
                      </w:pPr>
                    </w:p>
                    <w:p w:rsidR="005A487B" w:rsidRPr="00170700" w:rsidRDefault="005A487B" w:rsidP="005A487B">
                      <w:pPr>
                        <w:pStyle w:val="2"/>
                        <w:jc w:val="center"/>
                        <w:rPr>
                          <w:rFonts w:ascii="Arial Black" w:hAnsi="Arial Black"/>
                          <w:color w:val="632423"/>
                          <w:sz w:val="22"/>
                          <w:szCs w:val="24"/>
                        </w:rPr>
                      </w:pPr>
                      <w:r w:rsidRPr="00170700">
                        <w:rPr>
                          <w:rFonts w:ascii="Arial Black" w:hAnsi="Arial Black"/>
                          <w:color w:val="632423"/>
                          <w:sz w:val="22"/>
                          <w:szCs w:val="24"/>
                        </w:rPr>
                        <w:t>ПАМЯТКА ПОТРЕБИТЕЛЮ</w:t>
                      </w:r>
                    </w:p>
                    <w:p w:rsidR="005A487B" w:rsidRPr="00170700" w:rsidRDefault="005A487B" w:rsidP="005A487B"/>
                    <w:p w:rsidR="005A487B" w:rsidRPr="00C84459" w:rsidRDefault="005A487B" w:rsidP="005A487B">
                      <w:pPr>
                        <w:pStyle w:val="2"/>
                        <w:jc w:val="center"/>
                        <w:rPr>
                          <w:rFonts w:ascii="Arial Black" w:hAnsi="Arial Black"/>
                          <w:color w:val="632423"/>
                          <w:sz w:val="40"/>
                          <w:szCs w:val="40"/>
                        </w:rPr>
                      </w:pPr>
                      <w:r w:rsidRPr="00C84459">
                        <w:rPr>
                          <w:rFonts w:ascii="Arial Black" w:hAnsi="Arial Black"/>
                          <w:color w:val="632423"/>
                          <w:sz w:val="40"/>
                          <w:szCs w:val="40"/>
                        </w:rPr>
                        <w:t>ОКАЗАНИЕ ТУРИСТСКИХ УСЛУГ</w:t>
                      </w:r>
                    </w:p>
                    <w:p w:rsidR="005A487B" w:rsidRPr="00647939" w:rsidRDefault="005A487B" w:rsidP="005A487B">
                      <w:pPr>
                        <w:jc w:val="center"/>
                      </w:pPr>
                    </w:p>
                    <w:p w:rsidR="005A487B" w:rsidRDefault="005A487B" w:rsidP="005A487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50B607" wp14:editId="67641563">
                            <wp:extent cx="2950210" cy="1966595"/>
                            <wp:effectExtent l="0" t="0" r="2540" b="0"/>
                            <wp:docPr id="13" name="Рисунок 13" descr="i-9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-94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0210" cy="196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61173470" wp14:editId="5243A133">
                <wp:simplePos x="0" y="0"/>
                <wp:positionH relativeFrom="column">
                  <wp:posOffset>7305675</wp:posOffset>
                </wp:positionH>
                <wp:positionV relativeFrom="paragraph">
                  <wp:posOffset>161925</wp:posOffset>
                </wp:positionV>
                <wp:extent cx="3190875" cy="7124700"/>
                <wp:effectExtent l="28575" t="28575" r="28575" b="2857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712470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65FFAB"/>
                            </a:gs>
                            <a:gs pos="100000">
                              <a:srgbClr val="FFFF00">
                                <a:alpha val="73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FFFF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  <w:r w:rsidRPr="005E67F5"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>Управление Федеральной службы по надзору в сфере защиты прав потребителей и благополучия человека по городу Санкт-Петербургу</w:t>
                            </w:r>
                          </w:p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</w:p>
                          <w:p w:rsidR="005A487B" w:rsidRPr="005E67F5" w:rsidRDefault="005A487B" w:rsidP="005A4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 xml:space="preserve">Центр информирования и консультирования по вопросам защиты прав потребителей </w:t>
                            </w:r>
                            <w:r w:rsidRPr="005E67F5"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 xml:space="preserve">ФБУЗ «ЦЕНТР ГИГИЕНЫ И ЭПИДЕМИОЛОГИИ В ГОРОДЕ </w:t>
                            </w:r>
                            <w:bookmarkStart w:id="0" w:name="_GoBack"/>
                            <w:r w:rsidRPr="005E67F5">
                              <w:rPr>
                                <w:rFonts w:ascii="Times New Roman" w:hAnsi="Times New Roman"/>
                                <w:b/>
                                <w:color w:val="825608"/>
                                <w:sz w:val="24"/>
                                <w:szCs w:val="18"/>
                              </w:rPr>
                              <w:t>САНКТ-ПЕТЕРБУРГ»</w:t>
                            </w:r>
                          </w:p>
                          <w:p w:rsidR="005A487B" w:rsidRPr="00EC7ABE" w:rsidRDefault="005A487B" w:rsidP="005A487B">
                            <w:pPr>
                              <w:pStyle w:val="5"/>
                              <w:jc w:val="center"/>
                              <w:rPr>
                                <w:rFonts w:ascii="Times New Roman" w:hAnsi="Times New Roman"/>
                                <w:color w:val="4F6228"/>
                                <w:sz w:val="28"/>
                                <w:szCs w:val="28"/>
                              </w:rPr>
                            </w:pPr>
                          </w:p>
                          <w:p w:rsidR="005A487B" w:rsidRPr="00170700" w:rsidRDefault="005A487B" w:rsidP="005A487B">
                            <w:pPr>
                              <w:pStyle w:val="2"/>
                              <w:jc w:val="center"/>
                              <w:rPr>
                                <w:rFonts w:ascii="Arial Black" w:hAnsi="Arial Black"/>
                                <w:color w:val="632423"/>
                                <w:sz w:val="22"/>
                                <w:szCs w:val="24"/>
                              </w:rPr>
                            </w:pPr>
                            <w:r w:rsidRPr="00170700">
                              <w:rPr>
                                <w:rFonts w:ascii="Arial Black" w:hAnsi="Arial Black"/>
                                <w:color w:val="632423"/>
                                <w:sz w:val="22"/>
                                <w:szCs w:val="24"/>
                              </w:rPr>
                              <w:t>ПА</w:t>
                            </w:r>
                            <w:bookmarkEnd w:id="0"/>
                            <w:r w:rsidRPr="00170700">
                              <w:rPr>
                                <w:rFonts w:ascii="Arial Black" w:hAnsi="Arial Black"/>
                                <w:color w:val="632423"/>
                                <w:sz w:val="22"/>
                                <w:szCs w:val="24"/>
                              </w:rPr>
                              <w:t>МЯТКА ПОТРЕБИТЕЛЮ</w:t>
                            </w:r>
                          </w:p>
                          <w:p w:rsidR="005A487B" w:rsidRPr="00170700" w:rsidRDefault="005A487B" w:rsidP="005A487B"/>
                          <w:p w:rsidR="005A487B" w:rsidRPr="00C84459" w:rsidRDefault="005A487B" w:rsidP="005A487B">
                            <w:pPr>
                              <w:pStyle w:val="2"/>
                              <w:jc w:val="center"/>
                              <w:rPr>
                                <w:rFonts w:ascii="Arial Black" w:hAnsi="Arial Black"/>
                                <w:color w:val="632423"/>
                                <w:sz w:val="40"/>
                                <w:szCs w:val="40"/>
                              </w:rPr>
                            </w:pPr>
                            <w:r w:rsidRPr="00C84459">
                              <w:rPr>
                                <w:rFonts w:ascii="Arial Black" w:hAnsi="Arial Black"/>
                                <w:color w:val="632423"/>
                                <w:sz w:val="40"/>
                                <w:szCs w:val="40"/>
                              </w:rPr>
                              <w:t>ОКАЗАНИЕ ТУРИСТСКИХ УСЛУГ</w:t>
                            </w:r>
                          </w:p>
                          <w:p w:rsidR="005A487B" w:rsidRPr="00647939" w:rsidRDefault="005A487B" w:rsidP="005A487B">
                            <w:pPr>
                              <w:jc w:val="center"/>
                            </w:pPr>
                          </w:p>
                          <w:p w:rsidR="005A487B" w:rsidRDefault="005A487B" w:rsidP="005A487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98768A" wp14:editId="2D083ABD">
                                  <wp:extent cx="2950210" cy="1966595"/>
                                  <wp:effectExtent l="0" t="0" r="2540" b="0"/>
                                  <wp:docPr id="10" name="Рисунок 10" descr="i-94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-94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0210" cy="196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margin-left:575.25pt;margin-top:12.75pt;width:251.2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" o:allowoverlap="f" fillcolor="#65ffab" strokecolor="#00b050" strokeweight="4.5pt">
                <v:fill color2="yellow" o:opacity2="47841f" rotate="t" focusposition=".5,.5" focussize="" focus="100%" type="gradientRadial"/>
                <v:shadow type="perspective" color="yellow" opacity=".5" origin="-.5,.5" offset="0,0" matrix=",92680f"/>
                <v:textbox>
                  <w:txbxContent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  <w:r w:rsidRPr="005E67F5"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>Управление Федеральной службы по надзору в сфере защиты прав потребителей и благополучия человека по городу Санкт-Петербургу</w:t>
                      </w:r>
                    </w:p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</w:p>
                    <w:p w:rsidR="005A487B" w:rsidRPr="005E67F5" w:rsidRDefault="005A487B" w:rsidP="005A4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 xml:space="preserve">Центр информирования и консультирования по вопросам защиты прав потребителей </w:t>
                      </w:r>
                      <w:r w:rsidRPr="005E67F5"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 xml:space="preserve">ФБУЗ «ЦЕНТР ГИГИЕНЫ И ЭПИДЕМИОЛОГИИ В ГОРОДЕ </w:t>
                      </w:r>
                      <w:bookmarkStart w:id="1" w:name="_GoBack"/>
                      <w:r w:rsidRPr="005E67F5">
                        <w:rPr>
                          <w:rFonts w:ascii="Times New Roman" w:hAnsi="Times New Roman"/>
                          <w:b/>
                          <w:color w:val="825608"/>
                          <w:sz w:val="24"/>
                          <w:szCs w:val="18"/>
                        </w:rPr>
                        <w:t>САНКТ-ПЕТЕРБУРГ»</w:t>
                      </w:r>
                    </w:p>
                    <w:p w:rsidR="005A487B" w:rsidRPr="00EC7ABE" w:rsidRDefault="005A487B" w:rsidP="005A487B">
                      <w:pPr>
                        <w:pStyle w:val="5"/>
                        <w:jc w:val="center"/>
                        <w:rPr>
                          <w:rFonts w:ascii="Times New Roman" w:hAnsi="Times New Roman"/>
                          <w:color w:val="4F6228"/>
                          <w:sz w:val="28"/>
                          <w:szCs w:val="28"/>
                        </w:rPr>
                      </w:pPr>
                    </w:p>
                    <w:p w:rsidR="005A487B" w:rsidRPr="00170700" w:rsidRDefault="005A487B" w:rsidP="005A487B">
                      <w:pPr>
                        <w:pStyle w:val="2"/>
                        <w:jc w:val="center"/>
                        <w:rPr>
                          <w:rFonts w:ascii="Arial Black" w:hAnsi="Arial Black"/>
                          <w:color w:val="632423"/>
                          <w:sz w:val="22"/>
                          <w:szCs w:val="24"/>
                        </w:rPr>
                      </w:pPr>
                      <w:r w:rsidRPr="00170700">
                        <w:rPr>
                          <w:rFonts w:ascii="Arial Black" w:hAnsi="Arial Black"/>
                          <w:color w:val="632423"/>
                          <w:sz w:val="22"/>
                          <w:szCs w:val="24"/>
                        </w:rPr>
                        <w:t>ПА</w:t>
                      </w:r>
                      <w:bookmarkEnd w:id="1"/>
                      <w:r w:rsidRPr="00170700">
                        <w:rPr>
                          <w:rFonts w:ascii="Arial Black" w:hAnsi="Arial Black"/>
                          <w:color w:val="632423"/>
                          <w:sz w:val="22"/>
                          <w:szCs w:val="24"/>
                        </w:rPr>
                        <w:t>МЯТКА ПОТРЕБИТЕЛЮ</w:t>
                      </w:r>
                    </w:p>
                    <w:p w:rsidR="005A487B" w:rsidRPr="00170700" w:rsidRDefault="005A487B" w:rsidP="005A487B"/>
                    <w:p w:rsidR="005A487B" w:rsidRPr="00C84459" w:rsidRDefault="005A487B" w:rsidP="005A487B">
                      <w:pPr>
                        <w:pStyle w:val="2"/>
                        <w:jc w:val="center"/>
                        <w:rPr>
                          <w:rFonts w:ascii="Arial Black" w:hAnsi="Arial Black"/>
                          <w:color w:val="632423"/>
                          <w:sz w:val="40"/>
                          <w:szCs w:val="40"/>
                        </w:rPr>
                      </w:pPr>
                      <w:r w:rsidRPr="00C84459">
                        <w:rPr>
                          <w:rFonts w:ascii="Arial Black" w:hAnsi="Arial Black"/>
                          <w:color w:val="632423"/>
                          <w:sz w:val="40"/>
                          <w:szCs w:val="40"/>
                        </w:rPr>
                        <w:t>ОКАЗАНИЕ ТУРИСТСКИХ УСЛУГ</w:t>
                      </w:r>
                    </w:p>
                    <w:p w:rsidR="005A487B" w:rsidRPr="00647939" w:rsidRDefault="005A487B" w:rsidP="005A487B">
                      <w:pPr>
                        <w:jc w:val="center"/>
                      </w:pPr>
                    </w:p>
                    <w:p w:rsidR="005A487B" w:rsidRDefault="005A487B" w:rsidP="005A487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D98768A" wp14:editId="2D083ABD">
                            <wp:extent cx="2950210" cy="1966595"/>
                            <wp:effectExtent l="0" t="0" r="2540" b="0"/>
                            <wp:docPr id="10" name="Рисунок 10" descr="i-94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-94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0210" cy="196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43EE7" w:rsidSect="00292706">
      <w:pgSz w:w="16838" w:h="11906" w:orient="landscape"/>
      <w:pgMar w:top="709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DF7"/>
    <w:multiLevelType w:val="hybridMultilevel"/>
    <w:tmpl w:val="3D1EF7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84A89"/>
    <w:multiLevelType w:val="hybridMultilevel"/>
    <w:tmpl w:val="1C80A4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E7E78"/>
    <w:multiLevelType w:val="hybridMultilevel"/>
    <w:tmpl w:val="24C273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2642F2"/>
    <w:multiLevelType w:val="hybridMultilevel"/>
    <w:tmpl w:val="540CD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D95988"/>
    <w:multiLevelType w:val="hybridMultilevel"/>
    <w:tmpl w:val="188AC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39712E"/>
    <w:multiLevelType w:val="hybridMultilevel"/>
    <w:tmpl w:val="C24C4F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1F"/>
    <w:rsid w:val="00010BC6"/>
    <w:rsid w:val="00014378"/>
    <w:rsid w:val="00057005"/>
    <w:rsid w:val="00081CB0"/>
    <w:rsid w:val="000D2D9C"/>
    <w:rsid w:val="000E602D"/>
    <w:rsid w:val="000E791F"/>
    <w:rsid w:val="000F02F9"/>
    <w:rsid w:val="0012088A"/>
    <w:rsid w:val="00140B0A"/>
    <w:rsid w:val="00143DA3"/>
    <w:rsid w:val="00181EB9"/>
    <w:rsid w:val="0021048A"/>
    <w:rsid w:val="00231E8F"/>
    <w:rsid w:val="00236599"/>
    <w:rsid w:val="00267217"/>
    <w:rsid w:val="00292706"/>
    <w:rsid w:val="002D3C42"/>
    <w:rsid w:val="002E48FA"/>
    <w:rsid w:val="002F1A7A"/>
    <w:rsid w:val="003B5D35"/>
    <w:rsid w:val="003D23AA"/>
    <w:rsid w:val="003F1254"/>
    <w:rsid w:val="003F47B5"/>
    <w:rsid w:val="003F7A82"/>
    <w:rsid w:val="00470F39"/>
    <w:rsid w:val="00542DA3"/>
    <w:rsid w:val="00566745"/>
    <w:rsid w:val="005728B2"/>
    <w:rsid w:val="00597AE1"/>
    <w:rsid w:val="005A487B"/>
    <w:rsid w:val="005D18AF"/>
    <w:rsid w:val="006110F7"/>
    <w:rsid w:val="0062365F"/>
    <w:rsid w:val="00625C78"/>
    <w:rsid w:val="00630773"/>
    <w:rsid w:val="006A3DAD"/>
    <w:rsid w:val="006E26E9"/>
    <w:rsid w:val="00707A04"/>
    <w:rsid w:val="00725DD9"/>
    <w:rsid w:val="007450BC"/>
    <w:rsid w:val="00762B4C"/>
    <w:rsid w:val="007A4FD5"/>
    <w:rsid w:val="007C06AC"/>
    <w:rsid w:val="00811CDF"/>
    <w:rsid w:val="00822D8B"/>
    <w:rsid w:val="008B2A13"/>
    <w:rsid w:val="00926AD9"/>
    <w:rsid w:val="00930A0E"/>
    <w:rsid w:val="00947C70"/>
    <w:rsid w:val="0095005B"/>
    <w:rsid w:val="0095311B"/>
    <w:rsid w:val="009816EE"/>
    <w:rsid w:val="009B57E5"/>
    <w:rsid w:val="009F1DFF"/>
    <w:rsid w:val="00A55FF7"/>
    <w:rsid w:val="00A738CF"/>
    <w:rsid w:val="00A86E1F"/>
    <w:rsid w:val="00AA599E"/>
    <w:rsid w:val="00AD4989"/>
    <w:rsid w:val="00B1684E"/>
    <w:rsid w:val="00B16BFE"/>
    <w:rsid w:val="00B36E28"/>
    <w:rsid w:val="00BD7FE9"/>
    <w:rsid w:val="00C00551"/>
    <w:rsid w:val="00C378F8"/>
    <w:rsid w:val="00C7649C"/>
    <w:rsid w:val="00D21019"/>
    <w:rsid w:val="00D75885"/>
    <w:rsid w:val="00DA74DA"/>
    <w:rsid w:val="00DB3EA9"/>
    <w:rsid w:val="00E2336B"/>
    <w:rsid w:val="00E43EE7"/>
    <w:rsid w:val="00EA2F68"/>
    <w:rsid w:val="00EE7664"/>
    <w:rsid w:val="00EF10A2"/>
    <w:rsid w:val="00EF46E8"/>
    <w:rsid w:val="00FC7C67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A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26A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86E1F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тиль1 Знак"/>
    <w:basedOn w:val="a0"/>
    <w:link w:val="1"/>
    <w:rsid w:val="00A86E1F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2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6A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6A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A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26AD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86E1F"/>
    <w:pPr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тиль1 Знак"/>
    <w:basedOn w:val="a0"/>
    <w:link w:val="1"/>
    <w:rsid w:val="00A86E1F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2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6A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6AD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FAB2-B1D9-449E-9A4D-9168B865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971</Words>
  <Characters>5538</Characters>
  <Application>Microsoft Office Word</Application>
  <DocSecurity>0</DocSecurity>
  <Lines>46</Lines>
  <Paragraphs>12</Paragraphs>
  <ScaleCrop>false</ScaleCrop>
  <Company>OEM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Клименко Юрьевна</dc:creator>
  <cp:lastModifiedBy>Мария Клименко Юрьевна</cp:lastModifiedBy>
  <cp:revision>93</cp:revision>
  <dcterms:created xsi:type="dcterms:W3CDTF">2017-08-04T09:54:00Z</dcterms:created>
  <dcterms:modified xsi:type="dcterms:W3CDTF">2017-08-04T13:07:00Z</dcterms:modified>
</cp:coreProperties>
</file>