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r w:rsidR="00A244F5">
        <w:fldChar w:fldCharType="begin"/>
      </w:r>
      <w:r w:rsidR="00A244F5" w:rsidRPr="00A244F5">
        <w:rPr>
          <w:lang w:val="en-US"/>
        </w:rPr>
        <w:instrText xml:space="preserve"> HYPERLINK "mailto:ikmomoa@yandex.ru" </w:instrText>
      </w:r>
      <w:r w:rsidR="00A244F5">
        <w:fldChar w:fldCharType="separate"/>
      </w:r>
      <w:r>
        <w:rPr>
          <w:rStyle w:val="a3"/>
          <w:i/>
          <w:color w:val="auto"/>
          <w:u w:val="none"/>
          <w:lang w:val="en-US"/>
        </w:rPr>
        <w:t>ikmomoa</w:t>
      </w:r>
      <w:r w:rsidRPr="00D57F48">
        <w:rPr>
          <w:rStyle w:val="a3"/>
          <w:i/>
          <w:color w:val="auto"/>
          <w:u w:val="none"/>
          <w:lang w:val="en-US"/>
        </w:rPr>
        <w:t>@</w:t>
      </w:r>
      <w:r>
        <w:rPr>
          <w:rStyle w:val="a3"/>
          <w:i/>
          <w:color w:val="auto"/>
          <w:u w:val="none"/>
          <w:lang w:val="en-US"/>
        </w:rPr>
        <w:t>yandex</w:t>
      </w:r>
      <w:r w:rsidRPr="00D57F48">
        <w:rPr>
          <w:rStyle w:val="a3"/>
          <w:i/>
          <w:color w:val="auto"/>
          <w:u w:val="none"/>
          <w:lang w:val="en-US"/>
        </w:rPr>
        <w:t>.</w:t>
      </w:r>
      <w:r>
        <w:rPr>
          <w:rStyle w:val="a3"/>
          <w:i/>
          <w:color w:val="auto"/>
          <w:u w:val="none"/>
          <w:lang w:val="en-US"/>
        </w:rPr>
        <w:t>ru</w:t>
      </w:r>
      <w:r w:rsidR="00A244F5">
        <w:rPr>
          <w:rStyle w:val="a3"/>
          <w:i/>
          <w:color w:val="auto"/>
          <w:u w:val="none"/>
          <w:lang w:val="en-US"/>
        </w:rPr>
        <w:fldChar w:fldCharType="end"/>
      </w:r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9D0799" w:rsidRPr="00E50AD7">
        <w:rPr>
          <w:b/>
          <w:bCs/>
          <w:lang w:val="en-US"/>
        </w:rPr>
        <w:t>1</w:t>
      </w:r>
      <w:r w:rsidR="00DF5E2B" w:rsidRPr="00DF5E2B">
        <w:rPr>
          <w:b/>
          <w:bCs/>
          <w:lang w:val="en-US"/>
        </w:rPr>
        <w:t>9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DF5E2B" w:rsidRPr="00DF5E2B">
        <w:rPr>
          <w:b/>
          <w:bCs/>
          <w:lang w:val="en-US"/>
        </w:rPr>
        <w:t>8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</w:t>
      </w:r>
      <w:r w:rsidR="00DF5E2B">
        <w:rPr>
          <w:b/>
          <w:bCs/>
          <w:color w:val="000000"/>
        </w:rPr>
        <w:t>1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DF5E2B">
        <w:rPr>
          <w:b/>
          <w:bCs/>
        </w:rPr>
        <w:t>Порошиной Анастасии Михайловны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DF5E2B">
        <w:rPr>
          <w:b/>
          <w:color w:val="000000"/>
        </w:rPr>
        <w:t>51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proofErr w:type="gramStart"/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DF5E2B">
        <w:rPr>
          <w:color w:val="000000"/>
          <w:spacing w:val="2"/>
        </w:rPr>
        <w:t>51 Порошиной Анастасии Михайловны</w:t>
      </w:r>
      <w:r w:rsidR="00AE3ED5" w:rsidRPr="00D40492">
        <w:rPr>
          <w:color w:val="000000"/>
          <w:spacing w:val="3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от 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</w:t>
      </w:r>
      <w:proofErr w:type="gramEnd"/>
      <w:r>
        <w:t xml:space="preserve"> </w:t>
      </w:r>
      <w:proofErr w:type="gramStart"/>
      <w:r>
        <w:t>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DF5E2B">
        <w:rPr>
          <w:color w:val="000000"/>
          <w:spacing w:val="2"/>
        </w:rPr>
        <w:t>51 Порошиной Анастасии Михайловны</w:t>
      </w:r>
      <w:r w:rsidR="00D40492" w:rsidRPr="00D40492">
        <w:rPr>
          <w:color w:val="000000"/>
          <w:spacing w:val="3"/>
        </w:rPr>
        <w:t xml:space="preserve">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</w:t>
      </w:r>
      <w:proofErr w:type="gramEnd"/>
      <w:r>
        <w:t xml:space="preserve">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</w:t>
      </w:r>
      <w:r w:rsidR="00995343" w:rsidRPr="00121C7F">
        <w:t xml:space="preserve"> </w:t>
      </w:r>
      <w:r w:rsidR="00995343">
        <w:t>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Pr="00EE361E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DF5E2B">
        <w:rPr>
          <w:color w:val="000000"/>
          <w:spacing w:val="2"/>
        </w:rPr>
        <w:t>Порошину Анастасию Михайловну</w:t>
      </w:r>
      <w:r>
        <w:t xml:space="preserve">, </w:t>
      </w:r>
      <w:r w:rsidR="00DF5E2B">
        <w:t>1978</w:t>
      </w:r>
      <w:r>
        <w:t xml:space="preserve"> года рождения, </w:t>
      </w:r>
      <w:r w:rsidR="00DF5E2B">
        <w:t>индивидуального предпринимателя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 xml:space="preserve">м </w:t>
      </w:r>
      <w:r w:rsidR="005D64A5" w:rsidRPr="004C65F1">
        <w:t xml:space="preserve"> </w:t>
      </w:r>
      <w:r w:rsidR="00AE3ED5">
        <w:t>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lastRenderedPageBreak/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DF5E2B">
        <w:rPr>
          <w:color w:val="000000"/>
          <w:spacing w:val="2"/>
        </w:rPr>
        <w:t>51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</w:t>
      </w:r>
      <w:r w:rsidRPr="00260647">
        <w:t xml:space="preserve">в </w:t>
      </w:r>
      <w:r w:rsidR="00EE361E" w:rsidRPr="00260647">
        <w:t>1</w:t>
      </w:r>
      <w:r w:rsidR="00260647" w:rsidRPr="00260647">
        <w:t>8</w:t>
      </w:r>
      <w:r w:rsidR="00EE361E" w:rsidRPr="00260647">
        <w:t xml:space="preserve"> </w:t>
      </w:r>
      <w:r w:rsidR="00D40492" w:rsidRPr="00260647">
        <w:t xml:space="preserve">часов </w:t>
      </w:r>
      <w:r w:rsidR="00260647" w:rsidRPr="00260647">
        <w:t>49</w:t>
      </w:r>
      <w:r w:rsidRPr="00260647">
        <w:t xml:space="preserve"> минут </w:t>
      </w:r>
      <w:r w:rsidR="00AE3ED5" w:rsidRPr="00260647">
        <w:t>2</w:t>
      </w:r>
      <w:r w:rsidR="00DF5E2B" w:rsidRPr="00260647">
        <w:t>1</w:t>
      </w:r>
      <w:r w:rsidR="00D40492" w:rsidRPr="00EE361E">
        <w:t xml:space="preserve"> ию</w:t>
      </w:r>
      <w:r w:rsidR="00A633F9" w:rsidRPr="00EE361E">
        <w:t>л</w:t>
      </w:r>
      <w:r w:rsidR="005D64A5" w:rsidRPr="00EE361E">
        <w:t xml:space="preserve">я 2014 </w:t>
      </w:r>
      <w:r w:rsidRPr="00EE361E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DF5E2B">
        <w:t>Порошиной А.М</w:t>
      </w:r>
      <w:r w:rsidR="00AE3ED5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7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DF5E2B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ПОРОШИНА</w:t>
                            </w:r>
                          </w:p>
                          <w:p w:rsidR="00DF5E2B" w:rsidRPr="00610447" w:rsidRDefault="00DF5E2B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АНАСТАСИЯ МИХАЙЛОВНА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</w:t>
                            </w:r>
                            <w:r w:rsidR="00DF5E2B">
                              <w:t>1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</w:t>
                            </w:r>
                            <w:r w:rsidRPr="00260647">
                              <w:t xml:space="preserve">года </w:t>
                            </w:r>
                            <w:r w:rsidR="00EE361E" w:rsidRPr="00260647">
                              <w:t>1</w:t>
                            </w:r>
                            <w:r w:rsidR="00260647" w:rsidRPr="00260647">
                              <w:t>8</w:t>
                            </w:r>
                            <w:r w:rsidRPr="00260647">
                              <w:t xml:space="preserve"> часов </w:t>
                            </w:r>
                            <w:r w:rsidR="00260647" w:rsidRPr="00260647">
                              <w:t>49</w:t>
                            </w:r>
                            <w:r w:rsidRPr="00EE361E">
                              <w:t xml:space="preserve"> мин</w:t>
                            </w:r>
                            <w:r>
                              <w:t>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A244F5">
                              <w:t>51</w:t>
                            </w:r>
                            <w:bookmarkStart w:id="0" w:name="_GoBack"/>
                            <w:bookmarkEnd w:id="0"/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DF5E2B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ПОРОШИНА</w:t>
                      </w:r>
                    </w:p>
                    <w:p w:rsidR="00DF5E2B" w:rsidRPr="00610447" w:rsidRDefault="00DF5E2B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АНАСТАСИЯ МИХАЙЛОВНА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</w:t>
                      </w:r>
                      <w:r w:rsidR="00DF5E2B">
                        <w:t>1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</w:t>
                      </w:r>
                      <w:r w:rsidRPr="00260647">
                        <w:t xml:space="preserve">года </w:t>
                      </w:r>
                      <w:r w:rsidR="00EE361E" w:rsidRPr="00260647">
                        <w:t>1</w:t>
                      </w:r>
                      <w:r w:rsidR="00260647" w:rsidRPr="00260647">
                        <w:t>8</w:t>
                      </w:r>
                      <w:r w:rsidRPr="00260647">
                        <w:t xml:space="preserve"> часов </w:t>
                      </w:r>
                      <w:r w:rsidR="00260647" w:rsidRPr="00260647">
                        <w:t>49</w:t>
                      </w:r>
                      <w:r w:rsidRPr="00EE361E">
                        <w:t xml:space="preserve"> мин</w:t>
                      </w:r>
                      <w:r>
                        <w:t>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A244F5">
                        <w:t>51</w:t>
                      </w:r>
                      <w:bookmarkStart w:id="1" w:name="_GoBack"/>
                      <w:bookmarkEnd w:id="1"/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0647"/>
    <w:rsid w:val="002642F9"/>
    <w:rsid w:val="002A355E"/>
    <w:rsid w:val="002C5D99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244F5"/>
    <w:rsid w:val="00A42D91"/>
    <w:rsid w:val="00A633F9"/>
    <w:rsid w:val="00A771A8"/>
    <w:rsid w:val="00AA6FA7"/>
    <w:rsid w:val="00AB6AF8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32DA8"/>
    <w:rsid w:val="00C40C56"/>
    <w:rsid w:val="00C47740"/>
    <w:rsid w:val="00C74E19"/>
    <w:rsid w:val="00C87726"/>
    <w:rsid w:val="00CA5C1D"/>
    <w:rsid w:val="00D35A2C"/>
    <w:rsid w:val="00D40492"/>
    <w:rsid w:val="00D57F48"/>
    <w:rsid w:val="00DC217F"/>
    <w:rsid w:val="00DF5E2B"/>
    <w:rsid w:val="00E13F1C"/>
    <w:rsid w:val="00E155EC"/>
    <w:rsid w:val="00E368DA"/>
    <w:rsid w:val="00E50AD7"/>
    <w:rsid w:val="00ED3558"/>
    <w:rsid w:val="00E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-akademicheskoe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20</cp:revision>
  <cp:lastPrinted>2014-07-23T09:04:00Z</cp:lastPrinted>
  <dcterms:created xsi:type="dcterms:W3CDTF">2014-07-09T08:43:00Z</dcterms:created>
  <dcterms:modified xsi:type="dcterms:W3CDTF">2014-07-23T09:05:00Z</dcterms:modified>
</cp:coreProperties>
</file>