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F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N1 </w:t>
      </w:r>
      <w:r w:rsidRPr="004404ED">
        <w:rPr>
          <w:sz w:val="20"/>
          <w:szCs w:val="20"/>
        </w:rPr>
        <w:t>к решению</w:t>
      </w:r>
    </w:p>
    <w:p w:rsidR="00F909F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F909F6" w:rsidRPr="00AB15C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F909F6" w:rsidRPr="007B0AA3" w:rsidRDefault="00F909F6" w:rsidP="00F909F6">
      <w:pPr>
        <w:ind w:firstLine="567"/>
        <w:jc w:val="right"/>
        <w:outlineLvl w:val="1"/>
        <w:rPr>
          <w:sz w:val="20"/>
          <w:szCs w:val="20"/>
        </w:rPr>
      </w:pPr>
      <w:r w:rsidRPr="007B0AA3">
        <w:rPr>
          <w:sz w:val="20"/>
          <w:szCs w:val="20"/>
        </w:rPr>
        <w:t>от «21» марта 2023 г. № 2-37п-6-2023</w:t>
      </w:r>
    </w:p>
    <w:p w:rsidR="00F909F6" w:rsidRDefault="00F909F6" w:rsidP="00F909F6">
      <w:pPr>
        <w:jc w:val="center"/>
        <w:rPr>
          <w:b/>
        </w:rPr>
      </w:pPr>
    </w:p>
    <w:p w:rsidR="00F909F6" w:rsidRPr="00E3753D" w:rsidRDefault="00F909F6" w:rsidP="00F909F6">
      <w:pPr>
        <w:jc w:val="center"/>
        <w:rPr>
          <w:b/>
        </w:rPr>
      </w:pPr>
      <w:r w:rsidRPr="00E3753D">
        <w:rPr>
          <w:b/>
        </w:rPr>
        <w:t>Отчет депутатов</w:t>
      </w:r>
      <w:r>
        <w:rPr>
          <w:b/>
        </w:rPr>
        <w:t>,</w:t>
      </w:r>
      <w:r w:rsidRPr="00E3753D">
        <w:rPr>
          <w:b/>
        </w:rPr>
        <w:t xml:space="preserve"> </w:t>
      </w:r>
    </w:p>
    <w:p w:rsidR="00F909F6" w:rsidRPr="00E3753D" w:rsidRDefault="00F909F6" w:rsidP="00F909F6">
      <w:pPr>
        <w:jc w:val="center"/>
        <w:rPr>
          <w:b/>
        </w:rPr>
      </w:pPr>
      <w:r w:rsidRPr="00E3753D">
        <w:rPr>
          <w:b/>
        </w:rPr>
        <w:t xml:space="preserve">избранных по избирательному округу N 49, </w:t>
      </w:r>
    </w:p>
    <w:p w:rsidR="00F909F6" w:rsidRDefault="00F909F6" w:rsidP="00F909F6">
      <w:pPr>
        <w:jc w:val="center"/>
        <w:rPr>
          <w:b/>
        </w:rPr>
      </w:pPr>
      <w:r w:rsidRPr="00E3753D">
        <w:rPr>
          <w:b/>
        </w:rPr>
        <w:t>за 20</w:t>
      </w:r>
      <w:r w:rsidRPr="00A263C1">
        <w:rPr>
          <w:b/>
        </w:rPr>
        <w:t>2</w:t>
      </w:r>
      <w:r>
        <w:rPr>
          <w:b/>
        </w:rPr>
        <w:t>2</w:t>
      </w:r>
      <w:r w:rsidRPr="00E3753D">
        <w:rPr>
          <w:b/>
        </w:rPr>
        <w:t xml:space="preserve"> год</w:t>
      </w:r>
    </w:p>
    <w:p w:rsidR="00F909F6" w:rsidRPr="00E3753D" w:rsidRDefault="00F909F6" w:rsidP="00F909F6">
      <w:pPr>
        <w:jc w:val="center"/>
        <w:rPr>
          <w:b/>
        </w:rPr>
      </w:pPr>
    </w:p>
    <w:p w:rsidR="00F909F6" w:rsidRPr="00A45453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2022</w:t>
      </w:r>
      <w:r w:rsidRPr="00A45453">
        <w:rPr>
          <w:sz w:val="22"/>
          <w:szCs w:val="22"/>
        </w:rPr>
        <w:t xml:space="preserve"> году продолжалась работа, направленная на создание комфортных условий для проживания населения на территории 49 округа муниципального образования. Приоритетными направлениями в сфере хозяйственной деятельности являлись:</w:t>
      </w:r>
    </w:p>
    <w:p w:rsidR="00F909F6" w:rsidRPr="00A45453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Благоустройство</w:t>
      </w:r>
      <w:r>
        <w:rPr>
          <w:sz w:val="22"/>
          <w:szCs w:val="22"/>
        </w:rPr>
        <w:t xml:space="preserve"> внутриквартальной</w:t>
      </w:r>
      <w:r w:rsidRPr="00A45453">
        <w:rPr>
          <w:sz w:val="22"/>
          <w:szCs w:val="22"/>
        </w:rPr>
        <w:t xml:space="preserve"> территории;</w:t>
      </w:r>
    </w:p>
    <w:p w:rsidR="00F909F6" w:rsidRPr="00A45453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обеспечение экологической безопасности и санитарного благополучия населения;</w:t>
      </w:r>
    </w:p>
    <w:p w:rsidR="00F909F6" w:rsidRPr="00A45453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содержание и оборудование детских игровых и спортивных площадок, а также зон отдыха для населения;</w:t>
      </w:r>
    </w:p>
    <w:p w:rsidR="00F909F6" w:rsidRPr="00A45453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своевременное реагирование на обращения граждан.</w:t>
      </w:r>
    </w:p>
    <w:p w:rsidR="00F909F6" w:rsidRPr="00A03371" w:rsidRDefault="00F909F6" w:rsidP="00F909F6">
      <w:pPr>
        <w:ind w:firstLine="709"/>
        <w:jc w:val="both"/>
        <w:rPr>
          <w:sz w:val="22"/>
          <w:szCs w:val="22"/>
        </w:rPr>
      </w:pPr>
      <w:r w:rsidRPr="00A03371">
        <w:rPr>
          <w:sz w:val="22"/>
          <w:szCs w:val="22"/>
        </w:rPr>
        <w:t>За отче</w:t>
      </w:r>
      <w:r w:rsidRPr="00460715">
        <w:rPr>
          <w:sz w:val="22"/>
          <w:szCs w:val="22"/>
        </w:rPr>
        <w:t>тный период на территории в границах 49 избирательного округа муниципального образования по 1</w:t>
      </w:r>
      <w:r>
        <w:rPr>
          <w:sz w:val="22"/>
          <w:szCs w:val="22"/>
        </w:rPr>
        <w:t>4</w:t>
      </w:r>
      <w:r w:rsidRPr="00460715">
        <w:rPr>
          <w:sz w:val="22"/>
          <w:szCs w:val="22"/>
        </w:rPr>
        <w:t xml:space="preserve"> адресам отремонтировано асфальтобетонных покрытий (картами) общей площадью </w:t>
      </w:r>
      <w:r>
        <w:rPr>
          <w:sz w:val="22"/>
          <w:szCs w:val="22"/>
        </w:rPr>
        <w:t>951,83</w:t>
      </w:r>
      <w:r w:rsidRPr="00460715">
        <w:t xml:space="preserve"> </w:t>
      </w:r>
      <w:r>
        <w:rPr>
          <w:sz w:val="22"/>
          <w:szCs w:val="22"/>
        </w:rPr>
        <w:t xml:space="preserve">м², по 4 адресам </w:t>
      </w:r>
      <w:r>
        <w:rPr>
          <w:szCs w:val="20"/>
        </w:rPr>
        <w:t xml:space="preserve">обустроено </w:t>
      </w:r>
      <w:r w:rsidRPr="00923D06">
        <w:rPr>
          <w:szCs w:val="20"/>
        </w:rPr>
        <w:t>искусственно</w:t>
      </w:r>
      <w:r>
        <w:rPr>
          <w:szCs w:val="20"/>
        </w:rPr>
        <w:t>е</w:t>
      </w:r>
      <w:r w:rsidRPr="00923D06">
        <w:rPr>
          <w:szCs w:val="20"/>
        </w:rPr>
        <w:t xml:space="preserve"> композитно</w:t>
      </w:r>
      <w:r>
        <w:rPr>
          <w:szCs w:val="20"/>
        </w:rPr>
        <w:t>е</w:t>
      </w:r>
      <w:r w:rsidRPr="00923D06">
        <w:rPr>
          <w:szCs w:val="20"/>
        </w:rPr>
        <w:t xml:space="preserve"> покрыти</w:t>
      </w:r>
      <w:r>
        <w:rPr>
          <w:szCs w:val="20"/>
        </w:rPr>
        <w:t>е</w:t>
      </w:r>
      <w:r w:rsidRPr="00923D06">
        <w:rPr>
          <w:szCs w:val="20"/>
        </w:rPr>
        <w:t xml:space="preserve"> из резиновой крошки</w:t>
      </w:r>
      <w:r>
        <w:rPr>
          <w:szCs w:val="20"/>
        </w:rPr>
        <w:t xml:space="preserve"> 36,31 </w:t>
      </w:r>
      <w:r>
        <w:rPr>
          <w:sz w:val="22"/>
          <w:szCs w:val="22"/>
        </w:rPr>
        <w:t>м², установлено по 1 адресу 1 искусственная неровность.</w:t>
      </w:r>
    </w:p>
    <w:p w:rsidR="00F909F6" w:rsidRPr="00C30E2C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F97355">
        <w:rPr>
          <w:color w:val="000000"/>
          <w:szCs w:val="20"/>
        </w:rPr>
        <w:t xml:space="preserve">Произведен ремонт аварийного и </w:t>
      </w:r>
      <w:proofErr w:type="spellStart"/>
      <w:r w:rsidRPr="00F97355">
        <w:rPr>
          <w:color w:val="000000"/>
          <w:szCs w:val="20"/>
        </w:rPr>
        <w:t>травмоопасного</w:t>
      </w:r>
      <w:proofErr w:type="spellEnd"/>
      <w:r w:rsidRPr="00F97355">
        <w:rPr>
          <w:color w:val="000000"/>
          <w:szCs w:val="20"/>
        </w:rPr>
        <w:t xml:space="preserve"> детского игрового и спортивного оборудования на</w:t>
      </w:r>
      <w:r>
        <w:rPr>
          <w:color w:val="000000"/>
          <w:szCs w:val="20"/>
        </w:rPr>
        <w:t xml:space="preserve"> детских игровых площадках по 4 адресам 10</w:t>
      </w:r>
      <w:r w:rsidRPr="00F97355">
        <w:rPr>
          <w:color w:val="000000"/>
          <w:szCs w:val="20"/>
        </w:rPr>
        <w:t xml:space="preserve"> единиц детского игрового оборудования </w:t>
      </w:r>
      <w:r>
        <w:rPr>
          <w:color w:val="000000"/>
          <w:szCs w:val="20"/>
        </w:rPr>
        <w:t>на спортивных площадках по 2</w:t>
      </w:r>
      <w:r w:rsidRPr="00F97355">
        <w:rPr>
          <w:color w:val="000000"/>
          <w:szCs w:val="20"/>
        </w:rPr>
        <w:t xml:space="preserve"> адресам </w:t>
      </w:r>
      <w:r>
        <w:rPr>
          <w:color w:val="000000"/>
          <w:szCs w:val="20"/>
        </w:rPr>
        <w:t>7</w:t>
      </w:r>
      <w:r w:rsidRPr="00F97355">
        <w:rPr>
          <w:color w:val="000000"/>
          <w:szCs w:val="20"/>
        </w:rPr>
        <w:t xml:space="preserve"> единиц спортивного оборудования</w:t>
      </w:r>
      <w:r w:rsidRPr="00C30E2C">
        <w:rPr>
          <w:sz w:val="22"/>
        </w:rPr>
        <w:t>.</w:t>
      </w:r>
    </w:p>
    <w:p w:rsidR="00F909F6" w:rsidRPr="00C30E2C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C30E2C">
        <w:rPr>
          <w:sz w:val="22"/>
          <w:szCs w:val="22"/>
        </w:rPr>
        <w:t xml:space="preserve">Осуществлен завоз песка в песочницы по </w:t>
      </w:r>
      <w:r>
        <w:rPr>
          <w:sz w:val="22"/>
          <w:szCs w:val="22"/>
        </w:rPr>
        <w:t>9</w:t>
      </w:r>
      <w:r w:rsidRPr="00C30E2C">
        <w:rPr>
          <w:sz w:val="22"/>
          <w:szCs w:val="22"/>
        </w:rPr>
        <w:t xml:space="preserve"> адресам в объеме </w:t>
      </w:r>
      <w:r>
        <w:rPr>
          <w:sz w:val="22"/>
          <w:szCs w:val="22"/>
        </w:rPr>
        <w:t>45</w:t>
      </w:r>
      <w:r w:rsidRPr="00C30E2C">
        <w:rPr>
          <w:sz w:val="22"/>
          <w:szCs w:val="22"/>
        </w:rPr>
        <w:t xml:space="preserve"> м</w:t>
      </w:r>
      <w:r w:rsidRPr="00C30E2C">
        <w:rPr>
          <w:sz w:val="22"/>
          <w:szCs w:val="22"/>
          <w:vertAlign w:val="superscript"/>
        </w:rPr>
        <w:t>3</w:t>
      </w:r>
      <w:r w:rsidRPr="00C30E2C">
        <w:rPr>
          <w:sz w:val="22"/>
          <w:szCs w:val="22"/>
        </w:rPr>
        <w:t>.</w:t>
      </w:r>
      <w:r>
        <w:rPr>
          <w:sz w:val="22"/>
          <w:szCs w:val="22"/>
        </w:rPr>
        <w:t xml:space="preserve"> Выполнен ремонт и окраска скамеек с урнами.</w:t>
      </w:r>
    </w:p>
    <w:p w:rsidR="00F909F6" w:rsidRPr="00FD1193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FD1193">
        <w:rPr>
          <w:sz w:val="22"/>
          <w:szCs w:val="22"/>
        </w:rPr>
        <w:t xml:space="preserve"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 расположенных в границах 49 округа. По </w:t>
      </w:r>
      <w:r>
        <w:rPr>
          <w:sz w:val="22"/>
          <w:szCs w:val="22"/>
        </w:rPr>
        <w:t>5</w:t>
      </w:r>
      <w:r w:rsidRPr="00FD1193">
        <w:rPr>
          <w:sz w:val="22"/>
          <w:szCs w:val="22"/>
        </w:rPr>
        <w:t xml:space="preserve"> адресам спилено и вывезено </w:t>
      </w:r>
      <w:r>
        <w:rPr>
          <w:sz w:val="22"/>
          <w:szCs w:val="22"/>
        </w:rPr>
        <w:t>9</w:t>
      </w:r>
      <w:r w:rsidRPr="00FD1193">
        <w:rPr>
          <w:sz w:val="22"/>
          <w:szCs w:val="22"/>
        </w:rPr>
        <w:t xml:space="preserve"> </w:t>
      </w:r>
      <w:r>
        <w:rPr>
          <w:sz w:val="22"/>
          <w:szCs w:val="22"/>
        </w:rPr>
        <w:t>шт. деревьев</w:t>
      </w:r>
      <w:r w:rsidRPr="00FD1193">
        <w:rPr>
          <w:sz w:val="22"/>
          <w:szCs w:val="22"/>
        </w:rPr>
        <w:t xml:space="preserve">. По </w:t>
      </w:r>
      <w:r>
        <w:rPr>
          <w:sz w:val="22"/>
          <w:szCs w:val="22"/>
        </w:rPr>
        <w:t>3</w:t>
      </w:r>
      <w:r w:rsidRPr="00FD1193">
        <w:rPr>
          <w:sz w:val="22"/>
          <w:szCs w:val="22"/>
        </w:rPr>
        <w:t xml:space="preserve"> адресам произведена санитарная прочистка (обрезка сухих, сломанных ветвей) </w:t>
      </w:r>
      <w:r>
        <w:rPr>
          <w:sz w:val="22"/>
          <w:szCs w:val="22"/>
        </w:rPr>
        <w:t>75</w:t>
      </w:r>
      <w:r w:rsidRPr="00FD1193">
        <w:rPr>
          <w:sz w:val="22"/>
          <w:szCs w:val="22"/>
        </w:rPr>
        <w:t xml:space="preserve"> </w:t>
      </w:r>
      <w:r>
        <w:rPr>
          <w:sz w:val="22"/>
          <w:szCs w:val="22"/>
        </w:rPr>
        <w:t>веток</w:t>
      </w:r>
      <w:r w:rsidRPr="00FD1193">
        <w:rPr>
          <w:sz w:val="22"/>
          <w:szCs w:val="22"/>
        </w:rPr>
        <w:t xml:space="preserve">. </w:t>
      </w:r>
    </w:p>
    <w:p w:rsidR="00F909F6" w:rsidRPr="00FD1193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1193">
        <w:rPr>
          <w:color w:val="000000"/>
          <w:sz w:val="22"/>
          <w:szCs w:val="22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:rsidR="00F909F6" w:rsidRPr="00FD1193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1193">
        <w:rPr>
          <w:color w:val="000000"/>
          <w:sz w:val="22"/>
          <w:szCs w:val="22"/>
        </w:rPr>
        <w:t xml:space="preserve">В агротехнические сроки на территории, расположенной в границах 49 избирательного округа производились работы по уходу за </w:t>
      </w:r>
      <w:r>
        <w:rPr>
          <w:color w:val="000000"/>
          <w:sz w:val="22"/>
          <w:szCs w:val="22"/>
        </w:rPr>
        <w:t xml:space="preserve">зелеными насаждениями: прополка </w:t>
      </w:r>
      <w:r w:rsidRPr="00FD1193">
        <w:rPr>
          <w:color w:val="000000"/>
          <w:sz w:val="22"/>
          <w:szCs w:val="22"/>
        </w:rPr>
        <w:t xml:space="preserve">и рыхление цветников – </w:t>
      </w:r>
      <w:r>
        <w:rPr>
          <w:color w:val="000000"/>
          <w:sz w:val="22"/>
          <w:szCs w:val="22"/>
        </w:rPr>
        <w:t>168,2</w:t>
      </w:r>
      <w:r w:rsidRPr="00FD1193">
        <w:rPr>
          <w:color w:val="000000"/>
          <w:sz w:val="22"/>
          <w:szCs w:val="22"/>
        </w:rPr>
        <w:t xml:space="preserve"> м</w:t>
      </w:r>
      <w:proofErr w:type="gramStart"/>
      <w:r w:rsidRPr="00FD1193">
        <w:rPr>
          <w:color w:val="000000"/>
          <w:sz w:val="22"/>
          <w:szCs w:val="22"/>
          <w:vertAlign w:val="superscript"/>
        </w:rPr>
        <w:t>2</w:t>
      </w:r>
      <w:proofErr w:type="gramEnd"/>
      <w:r w:rsidRPr="00FD1193">
        <w:rPr>
          <w:color w:val="000000"/>
          <w:sz w:val="22"/>
          <w:szCs w:val="22"/>
        </w:rPr>
        <w:t xml:space="preserve">, прополка и рыхление, а также стрижка кустарников общей площадью </w:t>
      </w:r>
      <w:r>
        <w:rPr>
          <w:color w:val="000000"/>
          <w:sz w:val="22"/>
          <w:szCs w:val="22"/>
        </w:rPr>
        <w:t>1498,3 </w:t>
      </w:r>
      <w:r w:rsidRPr="00FD1193">
        <w:rPr>
          <w:color w:val="000000"/>
          <w:sz w:val="22"/>
          <w:szCs w:val="22"/>
        </w:rPr>
        <w:t>м².</w:t>
      </w:r>
    </w:p>
    <w:p w:rsidR="00F909F6" w:rsidRPr="00FD1193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1193">
        <w:rPr>
          <w:color w:val="000000"/>
          <w:sz w:val="22"/>
          <w:szCs w:val="22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FD1193">
        <w:rPr>
          <w:color w:val="000000"/>
          <w:sz w:val="22"/>
          <w:szCs w:val="22"/>
        </w:rPr>
        <w:t>новыми</w:t>
      </w:r>
      <w:proofErr w:type="gramEnd"/>
      <w:r w:rsidRPr="00FD1193">
        <w:rPr>
          <w:color w:val="000000"/>
          <w:sz w:val="22"/>
          <w:szCs w:val="22"/>
        </w:rPr>
        <w:t xml:space="preserve">. В отчетном периоде были выполнены компенсационные посадки на территории зеленых насаждений в границах МО </w:t>
      </w:r>
      <w:proofErr w:type="spellStart"/>
      <w:proofErr w:type="gramStart"/>
      <w:r w:rsidRPr="00FD1193">
        <w:rPr>
          <w:color w:val="000000"/>
          <w:sz w:val="22"/>
          <w:szCs w:val="22"/>
        </w:rPr>
        <w:t>МО</w:t>
      </w:r>
      <w:proofErr w:type="spellEnd"/>
      <w:proofErr w:type="gramEnd"/>
      <w:r w:rsidRPr="00FD1193">
        <w:rPr>
          <w:color w:val="000000"/>
          <w:sz w:val="22"/>
          <w:szCs w:val="22"/>
        </w:rPr>
        <w:t xml:space="preserve"> Академическое по </w:t>
      </w:r>
      <w:r>
        <w:rPr>
          <w:color w:val="000000"/>
          <w:sz w:val="22"/>
          <w:szCs w:val="22"/>
        </w:rPr>
        <w:t>3</w:t>
      </w:r>
      <w:r w:rsidRPr="00FD1193">
        <w:rPr>
          <w:color w:val="000000"/>
          <w:sz w:val="22"/>
          <w:szCs w:val="22"/>
        </w:rPr>
        <w:t xml:space="preserve"> адресам деревьев в количестве </w:t>
      </w:r>
      <w:r>
        <w:rPr>
          <w:color w:val="000000"/>
          <w:sz w:val="22"/>
          <w:szCs w:val="22"/>
        </w:rPr>
        <w:t>11</w:t>
      </w:r>
      <w:r w:rsidRPr="00FD1193">
        <w:rPr>
          <w:color w:val="000000"/>
          <w:sz w:val="22"/>
          <w:szCs w:val="22"/>
        </w:rPr>
        <w:t xml:space="preserve"> шт., </w:t>
      </w:r>
      <w:r>
        <w:rPr>
          <w:color w:val="000000"/>
          <w:sz w:val="22"/>
          <w:szCs w:val="22"/>
        </w:rPr>
        <w:t xml:space="preserve"> по 12 адресам </w:t>
      </w:r>
      <w:r w:rsidRPr="00FD1193">
        <w:rPr>
          <w:color w:val="000000"/>
          <w:sz w:val="22"/>
          <w:szCs w:val="22"/>
        </w:rPr>
        <w:t>высажено 7</w:t>
      </w:r>
      <w:r>
        <w:rPr>
          <w:color w:val="000000"/>
          <w:sz w:val="22"/>
          <w:szCs w:val="22"/>
        </w:rPr>
        <w:t>007</w:t>
      </w:r>
      <w:r w:rsidRPr="00FD1193">
        <w:rPr>
          <w:color w:val="000000"/>
          <w:sz w:val="22"/>
          <w:szCs w:val="22"/>
        </w:rPr>
        <w:t xml:space="preserve"> единиц цветочной продукции.</w:t>
      </w:r>
    </w:p>
    <w:p w:rsidR="00F909F6" w:rsidRPr="00800BC8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1193">
        <w:rPr>
          <w:color w:val="000000"/>
          <w:sz w:val="22"/>
          <w:szCs w:val="22"/>
        </w:rPr>
        <w:t>В 202</w:t>
      </w:r>
      <w:r>
        <w:rPr>
          <w:color w:val="000000"/>
          <w:sz w:val="22"/>
          <w:szCs w:val="22"/>
        </w:rPr>
        <w:t>2</w:t>
      </w:r>
      <w:r w:rsidRPr="00FD1193">
        <w:rPr>
          <w:color w:val="000000"/>
          <w:sz w:val="22"/>
          <w:szCs w:val="22"/>
        </w:rPr>
        <w:t xml:space="preserve"> году продолжалась работа по защите газонов. С этой целью устанавливались газонные ограждения. Всего в отчетном периоде по </w:t>
      </w:r>
      <w:r>
        <w:rPr>
          <w:color w:val="000000"/>
          <w:sz w:val="22"/>
          <w:szCs w:val="22"/>
        </w:rPr>
        <w:t>3</w:t>
      </w:r>
      <w:r w:rsidRPr="00FD1193">
        <w:rPr>
          <w:color w:val="000000"/>
          <w:sz w:val="22"/>
          <w:szCs w:val="22"/>
        </w:rPr>
        <w:t xml:space="preserve"> адресам установлено </w:t>
      </w:r>
      <w:r>
        <w:rPr>
          <w:color w:val="000000"/>
          <w:sz w:val="22"/>
          <w:szCs w:val="22"/>
        </w:rPr>
        <w:t>121,27</w:t>
      </w:r>
      <w:r w:rsidRPr="00FD1193">
        <w:rPr>
          <w:color w:val="000000"/>
          <w:sz w:val="22"/>
          <w:szCs w:val="22"/>
        </w:rPr>
        <w:t xml:space="preserve"> погонных метра (далее - </w:t>
      </w:r>
      <w:proofErr w:type="spellStart"/>
      <w:r w:rsidRPr="00FD1193">
        <w:rPr>
          <w:color w:val="000000"/>
          <w:sz w:val="22"/>
          <w:szCs w:val="22"/>
        </w:rPr>
        <w:t>п.м</w:t>
      </w:r>
      <w:proofErr w:type="spellEnd"/>
      <w:r w:rsidRPr="00FD1193">
        <w:rPr>
          <w:color w:val="000000"/>
          <w:sz w:val="22"/>
          <w:szCs w:val="22"/>
        </w:rPr>
        <w:t>.) ограждений, отремонтировано</w:t>
      </w:r>
      <w:r>
        <w:rPr>
          <w:color w:val="000000"/>
          <w:sz w:val="22"/>
          <w:szCs w:val="22"/>
        </w:rPr>
        <w:t xml:space="preserve"> 80 </w:t>
      </w:r>
      <w:proofErr w:type="spellStart"/>
      <w:r>
        <w:rPr>
          <w:color w:val="000000"/>
          <w:sz w:val="22"/>
          <w:szCs w:val="22"/>
        </w:rPr>
        <w:t>п.м</w:t>
      </w:r>
      <w:proofErr w:type="spellEnd"/>
      <w:r>
        <w:rPr>
          <w:color w:val="000000"/>
          <w:sz w:val="22"/>
          <w:szCs w:val="22"/>
        </w:rPr>
        <w:t>. по 7</w:t>
      </w:r>
      <w:r w:rsidRPr="00FD1193">
        <w:rPr>
          <w:color w:val="000000"/>
          <w:sz w:val="22"/>
          <w:szCs w:val="22"/>
        </w:rPr>
        <w:t xml:space="preserve"> адресам.</w:t>
      </w:r>
    </w:p>
    <w:p w:rsidR="00F909F6" w:rsidRDefault="00F909F6" w:rsidP="00F909F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09F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N2 </w:t>
      </w:r>
      <w:r w:rsidRPr="004404ED">
        <w:rPr>
          <w:sz w:val="20"/>
          <w:szCs w:val="20"/>
        </w:rPr>
        <w:t>к решению</w:t>
      </w:r>
    </w:p>
    <w:p w:rsidR="00F909F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F909F6" w:rsidRPr="00AB15C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F909F6" w:rsidRPr="007B0AA3" w:rsidRDefault="00F909F6" w:rsidP="00F909F6">
      <w:pPr>
        <w:ind w:firstLine="567"/>
        <w:jc w:val="right"/>
        <w:outlineLvl w:val="1"/>
        <w:rPr>
          <w:sz w:val="20"/>
          <w:szCs w:val="20"/>
        </w:rPr>
      </w:pPr>
      <w:r w:rsidRPr="007B0AA3">
        <w:rPr>
          <w:sz w:val="20"/>
          <w:szCs w:val="20"/>
        </w:rPr>
        <w:t>от «21» марта 2023 г. № 2-37п-6-2023</w:t>
      </w:r>
    </w:p>
    <w:p w:rsidR="00F909F6" w:rsidRDefault="00F909F6" w:rsidP="00F909F6">
      <w:pPr>
        <w:jc w:val="center"/>
        <w:rPr>
          <w:b/>
        </w:rPr>
      </w:pPr>
    </w:p>
    <w:p w:rsidR="00F909F6" w:rsidRPr="00451F21" w:rsidRDefault="00F909F6" w:rsidP="00F909F6">
      <w:pPr>
        <w:jc w:val="center"/>
        <w:rPr>
          <w:b/>
        </w:rPr>
      </w:pPr>
      <w:r w:rsidRPr="00451F21">
        <w:rPr>
          <w:b/>
        </w:rPr>
        <w:t>Отчет депутатов</w:t>
      </w:r>
      <w:r>
        <w:rPr>
          <w:b/>
        </w:rPr>
        <w:t>,</w:t>
      </w:r>
      <w:r w:rsidRPr="00451F21">
        <w:rPr>
          <w:b/>
        </w:rPr>
        <w:t xml:space="preserve"> </w:t>
      </w:r>
    </w:p>
    <w:p w:rsidR="00F909F6" w:rsidRPr="00451F21" w:rsidRDefault="00F909F6" w:rsidP="00F909F6">
      <w:pPr>
        <w:jc w:val="center"/>
        <w:rPr>
          <w:b/>
        </w:rPr>
      </w:pPr>
      <w:r w:rsidRPr="00451F21">
        <w:rPr>
          <w:b/>
        </w:rPr>
        <w:t xml:space="preserve">избранных по избирательному округу N 50, </w:t>
      </w:r>
    </w:p>
    <w:p w:rsidR="00F909F6" w:rsidRPr="00451F21" w:rsidRDefault="00F909F6" w:rsidP="00F909F6">
      <w:pPr>
        <w:jc w:val="center"/>
        <w:rPr>
          <w:b/>
        </w:rPr>
      </w:pPr>
      <w:r w:rsidRPr="00451F21">
        <w:rPr>
          <w:b/>
        </w:rPr>
        <w:t>за 20</w:t>
      </w:r>
      <w:r>
        <w:rPr>
          <w:b/>
        </w:rPr>
        <w:t>22</w:t>
      </w:r>
      <w:r w:rsidRPr="00451F21">
        <w:rPr>
          <w:b/>
        </w:rPr>
        <w:t xml:space="preserve"> год</w:t>
      </w:r>
    </w:p>
    <w:p w:rsidR="00F909F6" w:rsidRPr="00D66675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В 2022 году продолжалась работа, направленная на создание комфортных условий для проживания населения на территории 50 округа муниципального образования. Приоритетными направлениями в сфере хозяйственной деятельности являлись:</w:t>
      </w:r>
    </w:p>
    <w:p w:rsidR="00F909F6" w:rsidRPr="00D66675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благоустройство внутриквартальной территории;</w:t>
      </w:r>
    </w:p>
    <w:p w:rsidR="00F909F6" w:rsidRPr="00D66675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обеспечение экологической безопасности и санитарного благополучия населения;</w:t>
      </w:r>
    </w:p>
    <w:p w:rsidR="00F909F6" w:rsidRPr="00D66675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:rsidR="00F909F6" w:rsidRPr="00D66675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своевременное реагирование на обращения граждан.</w:t>
      </w:r>
    </w:p>
    <w:p w:rsidR="00F909F6" w:rsidRPr="00D66675" w:rsidRDefault="00F909F6" w:rsidP="00F909F6">
      <w:pPr>
        <w:ind w:firstLine="709"/>
        <w:jc w:val="both"/>
      </w:pPr>
      <w:r w:rsidRPr="00D66675">
        <w:t xml:space="preserve">За отчетный период на территории в границах 50 избирательного округа муниципального образования по </w:t>
      </w:r>
      <w:r w:rsidRPr="00D66675">
        <w:rPr>
          <w:szCs w:val="20"/>
        </w:rPr>
        <w:t>23 адресам отремонтировано асфальтобетонных покрытий (картами) 1678,78 м², по 2 адресам набивных покрытий 144,38 м</w:t>
      </w:r>
      <w:proofErr w:type="gramStart"/>
      <w:r w:rsidRPr="00D66675">
        <w:rPr>
          <w:szCs w:val="20"/>
          <w:vertAlign w:val="superscript"/>
        </w:rPr>
        <w:t>2</w:t>
      </w:r>
      <w:proofErr w:type="gramEnd"/>
      <w:r w:rsidRPr="00D66675">
        <w:t xml:space="preserve">, на 7 адресах обустроенное покрытие из резиновой крошки 65,64 </w:t>
      </w:r>
      <w:r w:rsidRPr="00D66675">
        <w:rPr>
          <w:szCs w:val="20"/>
        </w:rPr>
        <w:t>м</w:t>
      </w:r>
      <w:r w:rsidRPr="00D66675">
        <w:rPr>
          <w:szCs w:val="20"/>
          <w:vertAlign w:val="superscript"/>
        </w:rPr>
        <w:t>2</w:t>
      </w:r>
      <w:r w:rsidRPr="00D66675">
        <w:rPr>
          <w:szCs w:val="20"/>
        </w:rPr>
        <w:t>, по 3 адресам установлено 7 искусственных неровностей.</w:t>
      </w:r>
    </w:p>
    <w:p w:rsidR="00F909F6" w:rsidRPr="00D66675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</w:pPr>
      <w:r w:rsidRPr="00D66675">
        <w:rPr>
          <w:color w:val="000000"/>
          <w:szCs w:val="20"/>
        </w:rPr>
        <w:t xml:space="preserve">Произведен ремонт аварийного и </w:t>
      </w:r>
      <w:proofErr w:type="spellStart"/>
      <w:r w:rsidRPr="00D66675">
        <w:rPr>
          <w:color w:val="000000"/>
          <w:szCs w:val="20"/>
        </w:rPr>
        <w:t>травмоопасного</w:t>
      </w:r>
      <w:proofErr w:type="spellEnd"/>
      <w:r w:rsidRPr="00D66675">
        <w:rPr>
          <w:color w:val="000000"/>
          <w:szCs w:val="20"/>
        </w:rPr>
        <w:t xml:space="preserve"> детского игрового и спортивного оборудования на детских игровых площадках по 9 адресам 18 единиц детского игрового оборудования на спортивных площадках по 8 адресам 18 единиц спортивного оборудования</w:t>
      </w:r>
      <w:r w:rsidRPr="00D66675">
        <w:t>. Осуществлен завоз песка в песочницы по 10 адресам в объеме 50 м</w:t>
      </w:r>
      <w:r w:rsidRPr="00D66675">
        <w:rPr>
          <w:vertAlign w:val="superscript"/>
        </w:rPr>
        <w:t>3</w:t>
      </w:r>
      <w:r w:rsidRPr="00D66675">
        <w:t xml:space="preserve">. Для отдыха населения был произведен ремонт и окраска скамеек и урн для мусора. </w:t>
      </w:r>
    </w:p>
    <w:p w:rsidR="00F909F6" w:rsidRPr="00D66675" w:rsidRDefault="00F909F6" w:rsidP="00F909F6">
      <w:pPr>
        <w:ind w:firstLine="567"/>
        <w:jc w:val="both"/>
      </w:pPr>
      <w:r w:rsidRPr="00D66675">
        <w:rPr>
          <w:color w:val="000000"/>
          <w:szCs w:val="20"/>
        </w:rPr>
        <w:t xml:space="preserve"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 расположенных в границах 50 округа. По 8 адресам спилено и вывезено 17 шт. деревьев. По 6 адресам </w:t>
      </w:r>
      <w:r w:rsidRPr="00D66675">
        <w:rPr>
          <w:sz w:val="22"/>
          <w:szCs w:val="22"/>
        </w:rPr>
        <w:t>произведена санитарная прочистка (обрезка сухих, сломанных ветвей) 150 веток</w:t>
      </w:r>
      <w:r w:rsidRPr="00D66675">
        <w:rPr>
          <w:color w:val="000000"/>
          <w:szCs w:val="20"/>
        </w:rPr>
        <w:t xml:space="preserve"> </w:t>
      </w:r>
    </w:p>
    <w:p w:rsidR="00F909F6" w:rsidRPr="00D66675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:rsidR="00F909F6" w:rsidRPr="00D66675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>В агротехнические сроки на территории, расположенной в границах 50 избирательного округа производились работы на 3 адресах по уходу за зелеными насаждениями: прополка и рыхление цветников – 178,0 м</w:t>
      </w:r>
      <w:proofErr w:type="gramStart"/>
      <w:r w:rsidRPr="00D66675">
        <w:rPr>
          <w:color w:val="000000"/>
          <w:szCs w:val="20"/>
          <w:vertAlign w:val="superscript"/>
        </w:rPr>
        <w:t>2</w:t>
      </w:r>
      <w:proofErr w:type="gramEnd"/>
      <w:r w:rsidRPr="00D66675">
        <w:rPr>
          <w:color w:val="000000"/>
          <w:szCs w:val="20"/>
        </w:rPr>
        <w:t>, прополка и рыхление, а также стрижка кустарников на 8 адресах общей площадью 2431,32 м².</w:t>
      </w:r>
    </w:p>
    <w:p w:rsidR="00F909F6" w:rsidRPr="00D66675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D66675">
        <w:rPr>
          <w:color w:val="000000"/>
          <w:szCs w:val="20"/>
        </w:rPr>
        <w:t>новыми</w:t>
      </w:r>
      <w:proofErr w:type="gramEnd"/>
      <w:r w:rsidRPr="00D66675">
        <w:rPr>
          <w:color w:val="000000"/>
          <w:szCs w:val="20"/>
        </w:rPr>
        <w:t>. В отчетном периоде были выполнены компенсационные посадки по 11 адресам деревьев в количестве 34 шт., по 1 адресу кустарников в количестве 50 шт., по 8 адресам высажено 8069 единицы цветочной продукции.</w:t>
      </w:r>
    </w:p>
    <w:p w:rsidR="00F909F6" w:rsidRPr="00D66675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 xml:space="preserve"> В отчетном периоде были выполнены работы по озеленению (восстановлению разрушенных при производстве работ) газонов на площади 200 м², по 1 адресу, завезен растительный грунт в объеме 20 м³ для озеленения газонов по 3 адресам. </w:t>
      </w:r>
    </w:p>
    <w:p w:rsidR="00F909F6" w:rsidRDefault="00F909F6" w:rsidP="00F909F6">
      <w:pPr>
        <w:shd w:val="clear" w:color="auto" w:fill="FFFFFF"/>
        <w:tabs>
          <w:tab w:val="left" w:pos="641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 xml:space="preserve">В 2022 году продолжалась работа по защите газонов. Всего в отчетном периоде по 9 адресам отремонтировано 132,5 погонных метра (далее - </w:t>
      </w:r>
      <w:proofErr w:type="spellStart"/>
      <w:r w:rsidRPr="00D66675">
        <w:rPr>
          <w:color w:val="000000"/>
          <w:szCs w:val="20"/>
        </w:rPr>
        <w:t>п.м</w:t>
      </w:r>
      <w:proofErr w:type="spellEnd"/>
      <w:r w:rsidRPr="00D66675">
        <w:rPr>
          <w:color w:val="000000"/>
          <w:szCs w:val="20"/>
        </w:rPr>
        <w:t xml:space="preserve">.) ограждений, по 3 адресам выполнена установка 64,94 </w:t>
      </w:r>
      <w:proofErr w:type="spellStart"/>
      <w:r w:rsidRPr="00D66675">
        <w:rPr>
          <w:color w:val="000000"/>
          <w:szCs w:val="20"/>
        </w:rPr>
        <w:t>п.м</w:t>
      </w:r>
      <w:proofErr w:type="spellEnd"/>
      <w:r w:rsidRPr="00D66675">
        <w:rPr>
          <w:color w:val="000000"/>
          <w:szCs w:val="20"/>
        </w:rPr>
        <w:t xml:space="preserve">. газонных ограждений. Произведена окраска газонных ограждений 1000 </w:t>
      </w:r>
      <w:proofErr w:type="spellStart"/>
      <w:r w:rsidRPr="00D66675">
        <w:rPr>
          <w:color w:val="000000"/>
          <w:szCs w:val="20"/>
        </w:rPr>
        <w:t>п.м</w:t>
      </w:r>
      <w:proofErr w:type="spellEnd"/>
      <w:r w:rsidRPr="00D66675">
        <w:rPr>
          <w:color w:val="000000"/>
          <w:szCs w:val="20"/>
        </w:rPr>
        <w:t>. по 4 адресам.</w:t>
      </w:r>
    </w:p>
    <w:p w:rsidR="00F909F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</w:p>
    <w:p w:rsidR="00F909F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N3 </w:t>
      </w:r>
      <w:r w:rsidRPr="004404ED">
        <w:rPr>
          <w:sz w:val="20"/>
          <w:szCs w:val="20"/>
        </w:rPr>
        <w:t>к решению</w:t>
      </w:r>
    </w:p>
    <w:p w:rsidR="00F909F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F909F6" w:rsidRPr="00AB15C6" w:rsidRDefault="00F909F6" w:rsidP="00F909F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F909F6" w:rsidRPr="007B0AA3" w:rsidRDefault="00F909F6" w:rsidP="00F909F6">
      <w:pPr>
        <w:ind w:firstLine="567"/>
        <w:jc w:val="right"/>
        <w:outlineLvl w:val="1"/>
        <w:rPr>
          <w:sz w:val="20"/>
          <w:szCs w:val="20"/>
        </w:rPr>
      </w:pPr>
      <w:r w:rsidRPr="007B0AA3">
        <w:rPr>
          <w:sz w:val="20"/>
          <w:szCs w:val="20"/>
        </w:rPr>
        <w:t>от «21» марта 2023 г. № 2-37п-6-2023</w:t>
      </w:r>
    </w:p>
    <w:p w:rsidR="00F909F6" w:rsidRPr="00B41BDB" w:rsidRDefault="00F909F6" w:rsidP="00F909F6">
      <w:pPr>
        <w:jc w:val="center"/>
        <w:rPr>
          <w:b/>
        </w:rPr>
      </w:pPr>
    </w:p>
    <w:p w:rsidR="00F909F6" w:rsidRPr="00E74689" w:rsidRDefault="00F909F6" w:rsidP="00F909F6">
      <w:pPr>
        <w:jc w:val="center"/>
        <w:rPr>
          <w:b/>
        </w:rPr>
      </w:pPr>
      <w:r w:rsidRPr="00E74689">
        <w:rPr>
          <w:b/>
        </w:rPr>
        <w:t>Отчет депутатов</w:t>
      </w:r>
      <w:r>
        <w:rPr>
          <w:b/>
        </w:rPr>
        <w:t>,</w:t>
      </w:r>
      <w:r w:rsidRPr="00E74689">
        <w:rPr>
          <w:b/>
        </w:rPr>
        <w:t xml:space="preserve"> </w:t>
      </w:r>
    </w:p>
    <w:p w:rsidR="00F909F6" w:rsidRPr="00E74689" w:rsidRDefault="00F909F6" w:rsidP="00F909F6">
      <w:pPr>
        <w:jc w:val="center"/>
        <w:rPr>
          <w:b/>
        </w:rPr>
      </w:pPr>
      <w:r w:rsidRPr="00E74689">
        <w:rPr>
          <w:b/>
        </w:rPr>
        <w:t xml:space="preserve">избранных по избирательному округу N 51, </w:t>
      </w:r>
    </w:p>
    <w:p w:rsidR="00F909F6" w:rsidRDefault="00F909F6" w:rsidP="00F909F6">
      <w:pPr>
        <w:jc w:val="center"/>
        <w:rPr>
          <w:b/>
        </w:rPr>
      </w:pPr>
      <w:r w:rsidRPr="00E74689">
        <w:rPr>
          <w:b/>
        </w:rPr>
        <w:t>за 20</w:t>
      </w:r>
      <w:r w:rsidRPr="00A263C1">
        <w:rPr>
          <w:b/>
        </w:rPr>
        <w:t>2</w:t>
      </w:r>
      <w:r>
        <w:rPr>
          <w:b/>
        </w:rPr>
        <w:t>2</w:t>
      </w:r>
      <w:r w:rsidRPr="00E74689">
        <w:rPr>
          <w:b/>
        </w:rPr>
        <w:t>год</w:t>
      </w:r>
    </w:p>
    <w:p w:rsidR="00F909F6" w:rsidRPr="005A135C" w:rsidRDefault="00F909F6" w:rsidP="00F909F6">
      <w:pPr>
        <w:widowControl w:val="0"/>
        <w:tabs>
          <w:tab w:val="left" w:pos="709"/>
          <w:tab w:val="left" w:pos="993"/>
        </w:tabs>
        <w:ind w:firstLine="567"/>
        <w:rPr>
          <w:szCs w:val="20"/>
        </w:rPr>
      </w:pPr>
      <w:r w:rsidRPr="005A135C">
        <w:rPr>
          <w:szCs w:val="20"/>
        </w:rPr>
        <w:t>В 2022 году продолжалась работа, направленная на создание комфортных условий для проживания населения на территории 51 округа муниципального образования. Приоритетными направлениями в сфере хозяйственной деятельности являлись:</w:t>
      </w:r>
    </w:p>
    <w:p w:rsidR="00F909F6" w:rsidRPr="005A135C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 xml:space="preserve">благоустройство </w:t>
      </w:r>
      <w:r w:rsidRPr="005A135C">
        <w:rPr>
          <w:sz w:val="22"/>
          <w:szCs w:val="22"/>
        </w:rPr>
        <w:t>внутриквартальной</w:t>
      </w:r>
      <w:r w:rsidRPr="005A135C">
        <w:rPr>
          <w:szCs w:val="20"/>
        </w:rPr>
        <w:t xml:space="preserve"> территории;</w:t>
      </w:r>
    </w:p>
    <w:p w:rsidR="00F909F6" w:rsidRPr="005A135C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обеспечение экологической безопасности и санитарного благополучия населения;</w:t>
      </w:r>
    </w:p>
    <w:p w:rsidR="00F909F6" w:rsidRPr="005A135C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:rsidR="00F909F6" w:rsidRPr="005A135C" w:rsidRDefault="00F909F6" w:rsidP="00F909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своевременное реагирование на обращения граждан.</w:t>
      </w:r>
    </w:p>
    <w:p w:rsidR="00F909F6" w:rsidRPr="005A135C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</w:pPr>
      <w:r w:rsidRPr="005A135C">
        <w:t>За отчетный период на территории в границах 51 избирательного округа муниципального образования по 27 адресам отремонтировано асфальтобетонных покрытий (картами) общей площадью 2660,38 м</w:t>
      </w:r>
      <w:proofErr w:type="gramStart"/>
      <w:r w:rsidRPr="005A135C">
        <w:rPr>
          <w:vertAlign w:val="superscript"/>
        </w:rPr>
        <w:t>2</w:t>
      </w:r>
      <w:proofErr w:type="gramEnd"/>
      <w:r w:rsidRPr="005A135C">
        <w:t>, по 2 адресам отремонтировано асфальтобетонных покрытий проездов 12670,6 м², на 2 адресах выполнена плиточная укладка 693,9 м</w:t>
      </w:r>
      <w:r w:rsidRPr="005A135C">
        <w:rPr>
          <w:vertAlign w:val="superscript"/>
        </w:rPr>
        <w:t>2</w:t>
      </w:r>
      <w:r w:rsidRPr="005A135C">
        <w:t>, на 6 адресах набивные покрытия 465,59 м</w:t>
      </w:r>
      <w:r w:rsidRPr="005A135C">
        <w:rPr>
          <w:vertAlign w:val="superscript"/>
        </w:rPr>
        <w:t>2</w:t>
      </w:r>
      <w:r w:rsidRPr="005A135C">
        <w:t>, на 4 адресах газонных покрытий 1849,6 м</w:t>
      </w:r>
      <w:r w:rsidRPr="005A135C">
        <w:rPr>
          <w:vertAlign w:val="superscript"/>
        </w:rPr>
        <w:t>2</w:t>
      </w:r>
      <w:r w:rsidRPr="005A135C">
        <w:t>.</w:t>
      </w:r>
    </w:p>
    <w:p w:rsidR="00F909F6" w:rsidRPr="005A135C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 xml:space="preserve">Произведен ремонт аварийного и </w:t>
      </w:r>
      <w:proofErr w:type="spellStart"/>
      <w:r w:rsidRPr="005A135C">
        <w:rPr>
          <w:color w:val="000000"/>
          <w:szCs w:val="20"/>
        </w:rPr>
        <w:t>травмоопасного</w:t>
      </w:r>
      <w:proofErr w:type="spellEnd"/>
      <w:r w:rsidRPr="005A135C">
        <w:rPr>
          <w:color w:val="000000"/>
          <w:szCs w:val="20"/>
        </w:rPr>
        <w:t xml:space="preserve"> детского игрового и спортивного оборудования на детских игровых площадках по 5 адресам 6 единиц детского игрового оборудования на спортивных площадках по 2 адресам 5 единиц спортивного оборудования. </w:t>
      </w:r>
      <w:r w:rsidRPr="005A135C">
        <w:t>Закуплено и установлено 6 элементов нового игрового оборудования на детской игровой площадке, а также 8 элементов спортивного оборудования. Для отдыха населения было закуплено и установлено 25 скамеек и 12 урн, 2 решетки для деревьев.</w:t>
      </w:r>
    </w:p>
    <w:p w:rsidR="00F909F6" w:rsidRPr="005A135C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>Осуществлен завоз песка в песочницы по 12 адресам в объеме 60 м</w:t>
      </w:r>
      <w:r w:rsidRPr="005A135C">
        <w:rPr>
          <w:color w:val="000000"/>
          <w:szCs w:val="20"/>
          <w:vertAlign w:val="superscript"/>
        </w:rPr>
        <w:t>3</w:t>
      </w:r>
      <w:r w:rsidRPr="005A135C">
        <w:rPr>
          <w:color w:val="000000"/>
          <w:szCs w:val="20"/>
        </w:rPr>
        <w:t>.</w:t>
      </w:r>
    </w:p>
    <w:p w:rsidR="00F909F6" w:rsidRPr="005A135C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 расположенных в границах 51 избирательного округа. По 12 адресам спилено и вывезено 28 шт. деревьев и по 1 адресу 40 кустарников.</w:t>
      </w:r>
      <w:r w:rsidRPr="005A135C">
        <w:t xml:space="preserve"> </w:t>
      </w:r>
      <w:r w:rsidRPr="005A135C">
        <w:rPr>
          <w:color w:val="000000"/>
          <w:szCs w:val="20"/>
        </w:rPr>
        <w:t>По 4 адресам произведена санитарная прочистка (обрезка сухих, сломанных ветвей) 100 деревьев.</w:t>
      </w:r>
    </w:p>
    <w:p w:rsidR="00F909F6" w:rsidRPr="005A135C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:rsidR="00F909F6" w:rsidRPr="005A135C" w:rsidRDefault="00F909F6" w:rsidP="00F909F6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>В агротехнические сроки на территории, расположенной в границах 51 избирательного округа производились работы по уходу за зелеными насаждениями: прополка и рыхление цветников – 128,0 м</w:t>
      </w:r>
      <w:proofErr w:type="gramStart"/>
      <w:r w:rsidRPr="005A135C">
        <w:rPr>
          <w:color w:val="000000"/>
          <w:szCs w:val="20"/>
          <w:vertAlign w:val="superscript"/>
        </w:rPr>
        <w:t>2</w:t>
      </w:r>
      <w:proofErr w:type="gramEnd"/>
      <w:r w:rsidRPr="005A135C">
        <w:rPr>
          <w:color w:val="000000"/>
          <w:szCs w:val="20"/>
        </w:rPr>
        <w:t>, прополка и рыхление, а также стрижка кустарников общей площадью 995,8 м².</w:t>
      </w:r>
    </w:p>
    <w:p w:rsidR="00F909F6" w:rsidRPr="005A135C" w:rsidRDefault="00F909F6" w:rsidP="00F909F6">
      <w:pPr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5A135C">
        <w:rPr>
          <w:color w:val="000000"/>
          <w:szCs w:val="20"/>
        </w:rPr>
        <w:t>новыми</w:t>
      </w:r>
      <w:proofErr w:type="gramEnd"/>
      <w:r w:rsidRPr="005A135C">
        <w:rPr>
          <w:color w:val="000000"/>
          <w:szCs w:val="20"/>
        </w:rPr>
        <w:t xml:space="preserve">. В отчетном периоде были выполнены компенсационные посадки на территории зеленых насаждений в границах МО </w:t>
      </w:r>
      <w:proofErr w:type="spellStart"/>
      <w:proofErr w:type="gramStart"/>
      <w:r w:rsidRPr="005A135C">
        <w:rPr>
          <w:color w:val="000000"/>
          <w:szCs w:val="20"/>
        </w:rPr>
        <w:t>МО</w:t>
      </w:r>
      <w:proofErr w:type="spellEnd"/>
      <w:proofErr w:type="gramEnd"/>
      <w:r w:rsidRPr="005A135C">
        <w:rPr>
          <w:color w:val="000000"/>
          <w:szCs w:val="20"/>
        </w:rPr>
        <w:t xml:space="preserve"> Академическое по 10 адресам деревьев в количестве 37 шт., по 5 адресам кустарников в количестве 7400 шт., высажено 4859 единиц цветочной продукции.</w:t>
      </w:r>
    </w:p>
    <w:p w:rsidR="00F909F6" w:rsidRPr="005A135C" w:rsidRDefault="00F909F6" w:rsidP="00F909F6">
      <w:pPr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 xml:space="preserve">В отчетном периоде были выполнены работы по озеленению (восстановлению разрушенных при производстве работ) газонов на площади 5628,85 м² по 4 адресам, завезен растительный грунт в объеме 10 м³ для озеленения газонов по 1 адресу. </w:t>
      </w:r>
    </w:p>
    <w:p w:rsidR="00F909F6" w:rsidRPr="005A135C" w:rsidRDefault="00F909F6" w:rsidP="00F909F6">
      <w:pPr>
        <w:tabs>
          <w:tab w:val="left" w:pos="0"/>
        </w:tabs>
        <w:ind w:firstLine="567"/>
        <w:jc w:val="both"/>
        <w:rPr>
          <w:color w:val="000000"/>
          <w:szCs w:val="20"/>
          <w:highlight w:val="yellow"/>
        </w:rPr>
      </w:pPr>
      <w:r w:rsidRPr="005A135C">
        <w:rPr>
          <w:color w:val="000000"/>
          <w:szCs w:val="20"/>
        </w:rPr>
        <w:lastRenderedPageBreak/>
        <w:t xml:space="preserve">В 2022 году продолжалась работа по защите газонов. С этой целью устанавливались газонные ограждения. Всего в отчетном периоде по 1 адресу установлено 100,95 погонных метра (далее - </w:t>
      </w:r>
      <w:proofErr w:type="spellStart"/>
      <w:r w:rsidRPr="005A135C">
        <w:rPr>
          <w:color w:val="000000"/>
          <w:szCs w:val="20"/>
        </w:rPr>
        <w:t>п.м</w:t>
      </w:r>
      <w:proofErr w:type="spellEnd"/>
      <w:r w:rsidRPr="005A135C">
        <w:rPr>
          <w:color w:val="000000"/>
          <w:szCs w:val="20"/>
        </w:rPr>
        <w:t xml:space="preserve">.) ограждений, отремонтировано 107,5 </w:t>
      </w:r>
      <w:proofErr w:type="spellStart"/>
      <w:r w:rsidRPr="005A135C">
        <w:rPr>
          <w:color w:val="000000"/>
          <w:szCs w:val="20"/>
        </w:rPr>
        <w:t>п.м</w:t>
      </w:r>
      <w:proofErr w:type="spellEnd"/>
      <w:r w:rsidRPr="005A135C">
        <w:rPr>
          <w:color w:val="000000"/>
          <w:szCs w:val="20"/>
        </w:rPr>
        <w:t>. по 7 адресам.</w:t>
      </w:r>
      <w:r w:rsidRPr="005A135C">
        <w:rPr>
          <w:color w:val="000000"/>
          <w:szCs w:val="20"/>
          <w:highlight w:val="yellow"/>
        </w:rPr>
        <w:t xml:space="preserve"> </w:t>
      </w:r>
    </w:p>
    <w:p w:rsidR="00195DC8" w:rsidRDefault="00195DC8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195DC8" w:rsidRDefault="00195DC8" w:rsidP="00195DC8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N</w:t>
      </w:r>
      <w:r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4404ED">
        <w:rPr>
          <w:sz w:val="20"/>
          <w:szCs w:val="20"/>
        </w:rPr>
        <w:t>к решению</w:t>
      </w:r>
    </w:p>
    <w:p w:rsidR="00195DC8" w:rsidRDefault="00195DC8" w:rsidP="00195DC8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195DC8" w:rsidRPr="00AB15C6" w:rsidRDefault="00195DC8" w:rsidP="00195DC8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195DC8" w:rsidRPr="007B0AA3" w:rsidRDefault="00195DC8" w:rsidP="00195DC8">
      <w:pPr>
        <w:ind w:firstLine="567"/>
        <w:jc w:val="right"/>
        <w:outlineLvl w:val="1"/>
        <w:rPr>
          <w:sz w:val="20"/>
          <w:szCs w:val="20"/>
        </w:rPr>
      </w:pPr>
      <w:r w:rsidRPr="007B0AA3">
        <w:rPr>
          <w:sz w:val="20"/>
          <w:szCs w:val="20"/>
        </w:rPr>
        <w:t>от «21» марта 2023 г. № 2-37п-6-2023</w:t>
      </w:r>
    </w:p>
    <w:p w:rsidR="003705B2" w:rsidRDefault="003705B2" w:rsidP="00F909F6">
      <w:pPr>
        <w:spacing w:after="200" w:line="276" w:lineRule="auto"/>
        <w:rPr>
          <w:szCs w:val="20"/>
        </w:rPr>
      </w:pPr>
    </w:p>
    <w:p w:rsidR="00195DC8" w:rsidRPr="00AD347C" w:rsidRDefault="00195DC8" w:rsidP="00195DC8">
      <w:pPr>
        <w:ind w:firstLine="709"/>
        <w:jc w:val="center"/>
        <w:rPr>
          <w:b/>
        </w:rPr>
      </w:pPr>
      <w:r w:rsidRPr="00451F21">
        <w:rPr>
          <w:b/>
        </w:rPr>
        <w:t>Отчет депутатов</w:t>
      </w:r>
      <w:r>
        <w:rPr>
          <w:b/>
        </w:rPr>
        <w:t>,</w:t>
      </w:r>
      <w:r w:rsidRPr="00451F21">
        <w:rPr>
          <w:b/>
        </w:rPr>
        <w:t xml:space="preserve"> </w:t>
      </w:r>
      <w:r w:rsidRPr="00451F21">
        <w:rPr>
          <w:b/>
        </w:rPr>
        <w:br/>
      </w:r>
      <w:r w:rsidRPr="00AD347C">
        <w:rPr>
          <w:b/>
        </w:rPr>
        <w:t>избранных по избирательному округу N 52,</w:t>
      </w:r>
    </w:p>
    <w:p w:rsidR="00195DC8" w:rsidRDefault="00195DC8" w:rsidP="00195DC8">
      <w:pPr>
        <w:ind w:firstLine="709"/>
        <w:jc w:val="center"/>
        <w:rPr>
          <w:b/>
        </w:rPr>
      </w:pPr>
      <w:r w:rsidRPr="00AD347C">
        <w:rPr>
          <w:b/>
        </w:rPr>
        <w:t>за 20</w:t>
      </w:r>
      <w:r w:rsidRPr="00A263C1">
        <w:rPr>
          <w:b/>
        </w:rPr>
        <w:t>2</w:t>
      </w:r>
      <w:r>
        <w:rPr>
          <w:b/>
        </w:rPr>
        <w:t xml:space="preserve">2 </w:t>
      </w:r>
      <w:r w:rsidRPr="00AD347C">
        <w:rPr>
          <w:b/>
        </w:rPr>
        <w:t>год</w:t>
      </w:r>
    </w:p>
    <w:p w:rsidR="00195DC8" w:rsidRPr="005A135C" w:rsidRDefault="00195DC8" w:rsidP="00195DC8">
      <w:pPr>
        <w:widowControl w:val="0"/>
        <w:tabs>
          <w:tab w:val="left" w:pos="709"/>
          <w:tab w:val="left" w:pos="993"/>
        </w:tabs>
        <w:ind w:firstLine="567"/>
        <w:rPr>
          <w:szCs w:val="20"/>
        </w:rPr>
      </w:pPr>
      <w:r w:rsidRPr="005A135C">
        <w:rPr>
          <w:szCs w:val="20"/>
        </w:rPr>
        <w:t>В 2022 году продолжалась работа, направленная на создание комфортных условий для проживания населения на территории 52 округа муниципального образования. Приоритетными направлениями в сфере хозяйственной деятельности являлись:</w:t>
      </w:r>
    </w:p>
    <w:p w:rsidR="00195DC8" w:rsidRPr="005A135C" w:rsidRDefault="00195DC8" w:rsidP="00195DC8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благоустройство внутриквартальной территории;</w:t>
      </w:r>
    </w:p>
    <w:p w:rsidR="00195DC8" w:rsidRPr="005A135C" w:rsidRDefault="00195DC8" w:rsidP="00195DC8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обеспечение экологической безопасности и санитарного благополучия населения;</w:t>
      </w:r>
    </w:p>
    <w:p w:rsidR="00195DC8" w:rsidRPr="005A135C" w:rsidRDefault="00195DC8" w:rsidP="00195DC8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:rsidR="00195DC8" w:rsidRPr="005A135C" w:rsidRDefault="00195DC8" w:rsidP="00195DC8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своевременное реагирование на обращения граждан.</w:t>
      </w:r>
    </w:p>
    <w:p w:rsidR="00195DC8" w:rsidRPr="005A135C" w:rsidRDefault="00195DC8" w:rsidP="00195DC8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8"/>
        </w:rPr>
      </w:pPr>
      <w:r w:rsidRPr="005A135C">
        <w:t xml:space="preserve">За отчетный период на территории в границах 52 избирательного округа муниципального образования по 23 адресам отремонтировано асфальтобетонных </w:t>
      </w:r>
      <w:r w:rsidRPr="005A135C">
        <w:rPr>
          <w:szCs w:val="20"/>
        </w:rPr>
        <w:t>покрытий (картами) общей площадью 1704.2 м</w:t>
      </w:r>
      <w:proofErr w:type="gramStart"/>
      <w:r w:rsidRPr="005A135C">
        <w:rPr>
          <w:szCs w:val="20"/>
          <w:vertAlign w:val="superscript"/>
        </w:rPr>
        <w:t>2</w:t>
      </w:r>
      <w:proofErr w:type="gramEnd"/>
      <w:r w:rsidRPr="005A135C">
        <w:rPr>
          <w:szCs w:val="20"/>
        </w:rPr>
        <w:t>,</w:t>
      </w:r>
      <w:r w:rsidRPr="005A135C">
        <w:t xml:space="preserve"> на 3 адресах набивные покрытия 220,68 м</w:t>
      </w:r>
      <w:r w:rsidRPr="005A135C">
        <w:rPr>
          <w:vertAlign w:val="superscript"/>
        </w:rPr>
        <w:t>2</w:t>
      </w:r>
      <w:r w:rsidRPr="005A135C">
        <w:rPr>
          <w:sz w:val="28"/>
        </w:rPr>
        <w:t xml:space="preserve">, </w:t>
      </w:r>
      <w:r w:rsidRPr="005A135C">
        <w:rPr>
          <w:szCs w:val="20"/>
        </w:rPr>
        <w:t>обустроено на 2 адресах искусственное композитное покрытие из резиновой крошки 20,81 м</w:t>
      </w:r>
      <w:r w:rsidRPr="005A135C">
        <w:rPr>
          <w:szCs w:val="20"/>
          <w:vertAlign w:val="superscript"/>
        </w:rPr>
        <w:t>2</w:t>
      </w:r>
      <w:r w:rsidRPr="005A135C">
        <w:rPr>
          <w:szCs w:val="20"/>
        </w:rPr>
        <w:t>, по 3 адресам установлено 4 искусственных неровностей</w:t>
      </w:r>
    </w:p>
    <w:p w:rsidR="00195DC8" w:rsidRPr="005A135C" w:rsidRDefault="00195DC8" w:rsidP="00195DC8">
      <w:pPr>
        <w:widowControl w:val="0"/>
        <w:tabs>
          <w:tab w:val="left" w:pos="709"/>
          <w:tab w:val="left" w:pos="993"/>
        </w:tabs>
        <w:ind w:firstLine="567"/>
        <w:jc w:val="both"/>
      </w:pPr>
      <w:r w:rsidRPr="005A135C">
        <w:rPr>
          <w:color w:val="000000"/>
          <w:szCs w:val="20"/>
        </w:rPr>
        <w:t xml:space="preserve">Произведен ремонт аварийного и </w:t>
      </w:r>
      <w:proofErr w:type="spellStart"/>
      <w:r w:rsidRPr="005A135C">
        <w:rPr>
          <w:color w:val="000000"/>
          <w:szCs w:val="20"/>
        </w:rPr>
        <w:t>травмоопасного</w:t>
      </w:r>
      <w:proofErr w:type="spellEnd"/>
      <w:r w:rsidRPr="005A135C">
        <w:rPr>
          <w:color w:val="000000"/>
          <w:szCs w:val="20"/>
        </w:rPr>
        <w:t xml:space="preserve"> детского игрового и спортивного оборудования на детских игровых площадках по 5 адресам 10 единиц детского игрового оборудования на спортивных площадках по 3 адресам 8 единиц спортивного оборудования</w:t>
      </w:r>
      <w:r w:rsidRPr="005A135C">
        <w:t>. Для отдыха населения было закуплено и установлено на 2 адресах 2 скамейки.</w:t>
      </w:r>
    </w:p>
    <w:p w:rsidR="00195DC8" w:rsidRPr="005A135C" w:rsidRDefault="00195DC8" w:rsidP="00195DC8">
      <w:pPr>
        <w:widowControl w:val="0"/>
        <w:tabs>
          <w:tab w:val="left" w:pos="709"/>
          <w:tab w:val="left" w:pos="993"/>
        </w:tabs>
        <w:ind w:firstLine="567"/>
        <w:jc w:val="both"/>
      </w:pPr>
      <w:r w:rsidRPr="005A135C">
        <w:t>Осуществлен завоз песка в песочницы по 9 адресам в объеме 45 м</w:t>
      </w:r>
      <w:r w:rsidRPr="005A135C">
        <w:rPr>
          <w:vertAlign w:val="superscript"/>
        </w:rPr>
        <w:t>3</w:t>
      </w:r>
      <w:r w:rsidRPr="005A135C">
        <w:t>.</w:t>
      </w:r>
    </w:p>
    <w:p w:rsidR="00195DC8" w:rsidRPr="005A135C" w:rsidRDefault="00195DC8" w:rsidP="00195DC8">
      <w:pPr>
        <w:widowControl w:val="0"/>
        <w:tabs>
          <w:tab w:val="left" w:pos="709"/>
          <w:tab w:val="left" w:pos="993"/>
        </w:tabs>
        <w:ind w:firstLine="567"/>
        <w:jc w:val="both"/>
      </w:pPr>
      <w:r w:rsidRPr="005A135C">
        <w:t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 расположенных в границах 52 избирательного округа. По 15 адресам спилено и вывезено 31 шт. деревьев и кустарников. По 3 адресам произведена санитарная прочистка (обрезка сухих, сломанных ветвей) 75 деревьев.</w:t>
      </w:r>
    </w:p>
    <w:p w:rsidR="00195DC8" w:rsidRPr="005A135C" w:rsidRDefault="00195DC8" w:rsidP="00195DC8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:rsidR="00195DC8" w:rsidRPr="005A135C" w:rsidRDefault="00195DC8" w:rsidP="00195DC8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>В агротехнические сроки на территории, расположенной в границах 52 избирательного округа производились работы по уходу за зелеными насаждениями: прополка и рыхление, а также стрижка кустарников общей площадью 66,2 м².</w:t>
      </w:r>
    </w:p>
    <w:p w:rsidR="00195DC8" w:rsidRPr="005A135C" w:rsidRDefault="00195DC8" w:rsidP="00195DC8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5A135C">
        <w:rPr>
          <w:color w:val="000000"/>
          <w:szCs w:val="20"/>
        </w:rPr>
        <w:t>новыми</w:t>
      </w:r>
      <w:proofErr w:type="gramEnd"/>
      <w:r w:rsidRPr="005A135C">
        <w:rPr>
          <w:color w:val="000000"/>
          <w:szCs w:val="20"/>
        </w:rPr>
        <w:t>. В отчетном периоде были выполнены компенсационные посадки по 5 адресам деревьев в количестве 27 шт., по 1 адресу кустарников в количестве 30 шт.,</w:t>
      </w:r>
      <w:r w:rsidRPr="005A135C">
        <w:t xml:space="preserve"> по 4 адресам </w:t>
      </w:r>
      <w:r w:rsidRPr="005A135C">
        <w:rPr>
          <w:color w:val="000000"/>
          <w:szCs w:val="20"/>
        </w:rPr>
        <w:t>высажено 333 единиц цветочной продукции.</w:t>
      </w:r>
    </w:p>
    <w:p w:rsidR="00195DC8" w:rsidRPr="005A135C" w:rsidRDefault="00195DC8" w:rsidP="00195DC8">
      <w:pPr>
        <w:widowControl w:val="0"/>
        <w:tabs>
          <w:tab w:val="left" w:pos="709"/>
          <w:tab w:val="left" w:pos="993"/>
        </w:tabs>
        <w:ind w:firstLine="567"/>
        <w:jc w:val="both"/>
      </w:pPr>
      <w:r w:rsidRPr="005A135C">
        <w:t xml:space="preserve">В 2022 году продолжалась работа по защите газонов. С этой целью устанавливались газонные ограждения. Всего в отчетном периоде по 1 адресу установлено 42,84 погонный метр (далее - </w:t>
      </w:r>
      <w:proofErr w:type="spellStart"/>
      <w:r w:rsidRPr="005A135C">
        <w:t>п.м</w:t>
      </w:r>
      <w:proofErr w:type="spellEnd"/>
      <w:r w:rsidRPr="005A135C">
        <w:t xml:space="preserve">.) ограждений, отремонтировано 40 </w:t>
      </w:r>
      <w:proofErr w:type="spellStart"/>
      <w:r w:rsidRPr="005A135C">
        <w:t>п.м</w:t>
      </w:r>
      <w:proofErr w:type="spellEnd"/>
      <w:r w:rsidRPr="005A135C">
        <w:t>. по 4 адресам.</w:t>
      </w:r>
    </w:p>
    <w:p w:rsidR="00195DC8" w:rsidRPr="005A135C" w:rsidRDefault="00195DC8" w:rsidP="00195DC8"/>
    <w:p w:rsidR="00195DC8" w:rsidRPr="00F909F6" w:rsidRDefault="00195DC8" w:rsidP="00F909F6">
      <w:pPr>
        <w:spacing w:after="200" w:line="276" w:lineRule="auto"/>
        <w:rPr>
          <w:szCs w:val="20"/>
        </w:rPr>
      </w:pPr>
    </w:p>
    <w:sectPr w:rsidR="00195DC8" w:rsidRPr="00F9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10A"/>
    <w:multiLevelType w:val="hybridMultilevel"/>
    <w:tmpl w:val="5508A7F2"/>
    <w:lvl w:ilvl="0" w:tplc="A17CB91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A"/>
    <w:rsid w:val="00195DC8"/>
    <w:rsid w:val="003705B2"/>
    <w:rsid w:val="009D1AAA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Алёна Сергеевна</dc:creator>
  <cp:keywords/>
  <dc:description/>
  <cp:lastModifiedBy>Спиридонова Алёна Сергеевна</cp:lastModifiedBy>
  <cp:revision>3</cp:revision>
  <dcterms:created xsi:type="dcterms:W3CDTF">2024-02-05T09:41:00Z</dcterms:created>
  <dcterms:modified xsi:type="dcterms:W3CDTF">2024-02-05T09:44:00Z</dcterms:modified>
</cp:coreProperties>
</file>