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DA595" w14:textId="11BA4E18" w:rsidR="00275A44" w:rsidRDefault="00275A44" w:rsidP="00275A44">
      <w:pPr>
        <w:pStyle w:val="a9"/>
        <w:ind w:right="141" w:hanging="142"/>
        <w:rPr>
          <w:sz w:val="24"/>
        </w:rPr>
      </w:pPr>
      <w:r>
        <w:rPr>
          <w:noProof/>
        </w:rPr>
        <w:drawing>
          <wp:inline distT="0" distB="0" distL="0" distR="0" wp14:anchorId="5BAC9C1B" wp14:editId="4F852C76">
            <wp:extent cx="492760" cy="563880"/>
            <wp:effectExtent l="0" t="0" r="2540" b="762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7D20" w14:textId="77777777" w:rsidR="00275A44" w:rsidRDefault="00275A44" w:rsidP="00275A44">
      <w:pPr>
        <w:pStyle w:val="a9"/>
        <w:spacing w:line="276" w:lineRule="auto"/>
        <w:ind w:right="141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</w:rPr>
        <w:t xml:space="preserve">ВНУТРИГОРОДСКОЕ </w:t>
      </w:r>
      <w:r>
        <w:rPr>
          <w:rFonts w:ascii="Lucida Console" w:hAnsi="Lucida Console"/>
          <w:sz w:val="20"/>
          <w:lang w:eastAsia="en-US"/>
        </w:rPr>
        <w:t xml:space="preserve">МУНИЦИПАЛЬНОЕ ОБРАЗОВАНИЕ САНКТ-ПЕТЕРБУРГА </w:t>
      </w:r>
    </w:p>
    <w:p w14:paraId="58B819C7" w14:textId="77777777" w:rsidR="00275A44" w:rsidRPr="000205D3" w:rsidRDefault="00275A44" w:rsidP="00275A44">
      <w:pPr>
        <w:tabs>
          <w:tab w:val="left" w:pos="4140"/>
        </w:tabs>
        <w:spacing w:line="240" w:lineRule="exact"/>
        <w:ind w:right="141"/>
        <w:jc w:val="center"/>
        <w:rPr>
          <w:rFonts w:ascii="Arial" w:hAnsi="Arial"/>
          <w:bCs/>
          <w:spacing w:val="60"/>
        </w:rPr>
      </w:pPr>
      <w:r w:rsidRPr="000205D3">
        <w:rPr>
          <w:rFonts w:ascii="Arial" w:hAnsi="Arial"/>
          <w:bCs/>
          <w:spacing w:val="60"/>
        </w:rPr>
        <w:t>муниципальный округ</w:t>
      </w:r>
    </w:p>
    <w:p w14:paraId="29C1C960" w14:textId="77777777" w:rsidR="00275A44" w:rsidRPr="00313ACA" w:rsidRDefault="00275A44" w:rsidP="00275A44">
      <w:pPr>
        <w:ind w:right="141"/>
        <w:jc w:val="center"/>
        <w:rPr>
          <w:b/>
          <w:bCs/>
        </w:rPr>
      </w:pPr>
      <w:r w:rsidRPr="00313ACA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0A5738CD" w14:textId="77777777" w:rsidR="00275A44" w:rsidRPr="009728AC" w:rsidRDefault="00275A44" w:rsidP="00275A44">
      <w:pPr>
        <w:ind w:right="141"/>
        <w:rPr>
          <w:b/>
        </w:rPr>
      </w:pPr>
    </w:p>
    <w:p w14:paraId="4F2ACA8B" w14:textId="77777777" w:rsidR="00275A44" w:rsidRPr="000205D3" w:rsidRDefault="00275A44" w:rsidP="00275A44">
      <w:pPr>
        <w:ind w:right="141"/>
        <w:jc w:val="center"/>
        <w:rPr>
          <w:b/>
        </w:rPr>
      </w:pPr>
      <w:r w:rsidRPr="000205D3">
        <w:rPr>
          <w:b/>
        </w:rPr>
        <w:t>МУНИЦИПАЛЬНЫЙ СОВЕТ</w:t>
      </w:r>
    </w:p>
    <w:p w14:paraId="37A90792" w14:textId="77777777" w:rsidR="00275A44" w:rsidRPr="000205D3" w:rsidRDefault="00275A44" w:rsidP="00275A44">
      <w:pPr>
        <w:ind w:right="141"/>
        <w:jc w:val="center"/>
        <w:rPr>
          <w:b/>
        </w:rPr>
      </w:pPr>
      <w:r w:rsidRPr="000205D3">
        <w:rPr>
          <w:b/>
        </w:rPr>
        <w:t>ШЕСТОГО СОЗЫВА</w:t>
      </w:r>
    </w:p>
    <w:p w14:paraId="6A94340B" w14:textId="7A4B065D" w:rsidR="00275A44" w:rsidRPr="00CB6E82" w:rsidRDefault="00275A44" w:rsidP="00275A44">
      <w:pPr>
        <w:pBdr>
          <w:top w:val="single" w:sz="12" w:space="1" w:color="auto"/>
        </w:pBdr>
        <w:jc w:val="right"/>
        <w:rPr>
          <w:b/>
        </w:rPr>
      </w:pPr>
    </w:p>
    <w:p w14:paraId="529D7930" w14:textId="0B4FC7B9" w:rsidR="00275A44" w:rsidRPr="00E22A64" w:rsidRDefault="00275A44" w:rsidP="00275A44">
      <w:pPr>
        <w:pStyle w:val="3"/>
        <w:tabs>
          <w:tab w:val="center" w:pos="4680"/>
          <w:tab w:val="left" w:pos="6620"/>
        </w:tabs>
        <w:jc w:val="center"/>
        <w:rPr>
          <w:rFonts w:ascii="Times New Roman" w:hAnsi="Times New Roman"/>
          <w:sz w:val="24"/>
          <w:szCs w:val="24"/>
        </w:rPr>
      </w:pPr>
      <w:r w:rsidRPr="00E22A64">
        <w:rPr>
          <w:rFonts w:ascii="Times New Roman" w:hAnsi="Times New Roman"/>
          <w:sz w:val="24"/>
          <w:szCs w:val="24"/>
        </w:rPr>
        <w:t>РЕШЕНИЕ № 112-22п-6-2021</w:t>
      </w:r>
    </w:p>
    <w:p w14:paraId="7E3F158D" w14:textId="77777777" w:rsidR="00275A44" w:rsidRPr="00E22A64" w:rsidRDefault="00275A44" w:rsidP="00275A44">
      <w:pPr>
        <w:jc w:val="center"/>
        <w:rPr>
          <w:rFonts w:cs="Times New Roman"/>
          <w:b/>
        </w:rPr>
      </w:pPr>
      <w:r w:rsidRPr="00E22A64">
        <w:rPr>
          <w:rFonts w:cs="Times New Roman"/>
          <w:b/>
        </w:rPr>
        <w:t>Протокол № 22-6-2021</w:t>
      </w:r>
    </w:p>
    <w:p w14:paraId="552AD0BC" w14:textId="77777777" w:rsidR="00275A44" w:rsidRPr="00E22A64" w:rsidRDefault="00275A44" w:rsidP="00275A44">
      <w:pPr>
        <w:jc w:val="center"/>
        <w:rPr>
          <w:rFonts w:cs="Times New Roman"/>
        </w:rPr>
      </w:pPr>
    </w:p>
    <w:p w14:paraId="6696A891" w14:textId="77777777" w:rsidR="00275A44" w:rsidRPr="00E22A64" w:rsidRDefault="00275A44" w:rsidP="00275A44">
      <w:pPr>
        <w:pStyle w:val="22"/>
        <w:jc w:val="center"/>
        <w:rPr>
          <w:rFonts w:cs="Times New Roman"/>
        </w:rPr>
      </w:pPr>
      <w:r w:rsidRPr="00E22A64">
        <w:rPr>
          <w:rFonts w:cs="Times New Roman"/>
        </w:rPr>
        <w:t xml:space="preserve">от «09» ноября  2021 года </w:t>
      </w:r>
      <w:r w:rsidRPr="00E22A64">
        <w:rPr>
          <w:rFonts w:cs="Times New Roman"/>
        </w:rPr>
        <w:tab/>
      </w:r>
      <w:r w:rsidRPr="00E22A64">
        <w:rPr>
          <w:rFonts w:cs="Times New Roman"/>
        </w:rPr>
        <w:tab/>
      </w:r>
      <w:r w:rsidRPr="00E22A64">
        <w:rPr>
          <w:rFonts w:cs="Times New Roman"/>
        </w:rPr>
        <w:tab/>
      </w:r>
      <w:r w:rsidRPr="00E22A64">
        <w:rPr>
          <w:rFonts w:cs="Times New Roman"/>
        </w:rPr>
        <w:tab/>
      </w:r>
      <w:r w:rsidRPr="00E22A64">
        <w:rPr>
          <w:rFonts w:cs="Times New Roman"/>
        </w:rPr>
        <w:tab/>
      </w:r>
      <w:r w:rsidRPr="00E22A64">
        <w:rPr>
          <w:rFonts w:cs="Times New Roman"/>
        </w:rPr>
        <w:tab/>
        <w:t>Санкт-Петербург</w:t>
      </w:r>
    </w:p>
    <w:p w14:paraId="39AF0675" w14:textId="77777777" w:rsidR="00275A44" w:rsidRPr="00E22A64" w:rsidRDefault="00275A44" w:rsidP="00275A44">
      <w:pPr>
        <w:jc w:val="center"/>
        <w:rPr>
          <w:rFonts w:cs="Times New Roman"/>
          <w:b/>
        </w:rPr>
      </w:pPr>
      <w:r w:rsidRPr="00E22A64">
        <w:rPr>
          <w:rFonts w:cs="Times New Roman"/>
          <w:b/>
        </w:rPr>
        <w:t>Об утверждении положения «О бюджетном процессе</w:t>
      </w:r>
    </w:p>
    <w:p w14:paraId="0A97942B" w14:textId="77777777" w:rsidR="00275A44" w:rsidRPr="00E22A64" w:rsidRDefault="00275A44" w:rsidP="00275A44">
      <w:pPr>
        <w:jc w:val="center"/>
        <w:rPr>
          <w:rFonts w:cs="Times New Roman"/>
          <w:b/>
        </w:rPr>
      </w:pPr>
      <w:r w:rsidRPr="00E22A64">
        <w:rPr>
          <w:rFonts w:cs="Times New Roman"/>
          <w:b/>
        </w:rPr>
        <w:t xml:space="preserve"> во внутригородском муниципальном образовании Санкт-Петербурга </w:t>
      </w:r>
    </w:p>
    <w:p w14:paraId="741BEB0B" w14:textId="77777777" w:rsidR="00275A44" w:rsidRPr="00E22A64" w:rsidRDefault="00275A44" w:rsidP="00275A44">
      <w:pPr>
        <w:jc w:val="center"/>
        <w:rPr>
          <w:rFonts w:cs="Times New Roman"/>
          <w:b/>
        </w:rPr>
      </w:pPr>
      <w:r w:rsidRPr="00E22A64">
        <w:rPr>
          <w:rFonts w:cs="Times New Roman"/>
          <w:b/>
        </w:rPr>
        <w:t xml:space="preserve">муниципальный округ </w:t>
      </w:r>
      <w:proofErr w:type="gramStart"/>
      <w:r w:rsidRPr="00E22A64">
        <w:rPr>
          <w:rFonts w:cs="Times New Roman"/>
          <w:b/>
        </w:rPr>
        <w:t>Академическое</w:t>
      </w:r>
      <w:proofErr w:type="gramEnd"/>
      <w:r w:rsidRPr="00E22A64">
        <w:rPr>
          <w:rFonts w:cs="Times New Roman"/>
          <w:b/>
        </w:rPr>
        <w:t>»</w:t>
      </w:r>
    </w:p>
    <w:p w14:paraId="6E14F264" w14:textId="77777777" w:rsidR="00275A44" w:rsidRPr="00E22A64" w:rsidRDefault="00275A44" w:rsidP="00275A44">
      <w:pPr>
        <w:jc w:val="center"/>
        <w:rPr>
          <w:rFonts w:cs="Times New Roman"/>
          <w:b/>
        </w:rPr>
      </w:pPr>
    </w:p>
    <w:p w14:paraId="34A3C7A9" w14:textId="77777777" w:rsidR="00275A44" w:rsidRPr="00E22A64" w:rsidRDefault="00275A44" w:rsidP="00275A44">
      <w:pPr>
        <w:pStyle w:val="1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E22A64">
        <w:rPr>
          <w:rFonts w:ascii="Times New Roman" w:hAnsi="Times New Roman"/>
          <w:b w:val="0"/>
          <w:kern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gramStart"/>
      <w:r w:rsidRPr="00E22A64">
        <w:rPr>
          <w:rFonts w:ascii="Times New Roman" w:hAnsi="Times New Roman"/>
          <w:b w:val="0"/>
          <w:kern w:val="0"/>
          <w:sz w:val="24"/>
          <w:szCs w:val="24"/>
        </w:rPr>
        <w:t>Академическое</w:t>
      </w:r>
      <w:proofErr w:type="gramEnd"/>
      <w:r w:rsidRPr="00E22A64">
        <w:rPr>
          <w:rFonts w:ascii="Times New Roman" w:hAnsi="Times New Roman"/>
          <w:b w:val="0"/>
          <w:sz w:val="24"/>
          <w:szCs w:val="24"/>
        </w:rPr>
        <w:t xml:space="preserve">, Муниципальный Совет </w:t>
      </w:r>
    </w:p>
    <w:p w14:paraId="0A2F7670" w14:textId="77777777" w:rsidR="00275A44" w:rsidRPr="00E22A64" w:rsidRDefault="00275A44" w:rsidP="00275A44">
      <w:pPr>
        <w:tabs>
          <w:tab w:val="left" w:pos="900"/>
        </w:tabs>
        <w:ind w:firstLine="567"/>
        <w:rPr>
          <w:rFonts w:cs="Times New Roman"/>
        </w:rPr>
      </w:pPr>
    </w:p>
    <w:p w14:paraId="59DF6A92" w14:textId="77777777" w:rsidR="00275A44" w:rsidRPr="00E22A64" w:rsidRDefault="00275A44" w:rsidP="00275A44">
      <w:pPr>
        <w:tabs>
          <w:tab w:val="left" w:pos="900"/>
        </w:tabs>
        <w:ind w:firstLine="567"/>
        <w:rPr>
          <w:rFonts w:cs="Times New Roman"/>
          <w:b/>
        </w:rPr>
      </w:pPr>
      <w:r w:rsidRPr="00E22A64">
        <w:rPr>
          <w:rFonts w:cs="Times New Roman"/>
          <w:b/>
        </w:rPr>
        <w:t>РЕШИЛ:</w:t>
      </w:r>
    </w:p>
    <w:p w14:paraId="6B08529B" w14:textId="77777777" w:rsidR="00275A44" w:rsidRPr="00E22A64" w:rsidRDefault="00275A44" w:rsidP="00275A44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E22A64">
        <w:rPr>
          <w:rFonts w:cs="Times New Roman"/>
        </w:rPr>
        <w:t>Утвердить положение «О бюджетном процессе во внутригородском муниципальном образовании Санкт-Петербурга муниципальный округ Академическое» в соответствии с приложением к настоящему решению.</w:t>
      </w:r>
    </w:p>
    <w:p w14:paraId="3955EFE8" w14:textId="77777777" w:rsidR="00275A44" w:rsidRPr="00E22A64" w:rsidRDefault="00275A44" w:rsidP="00275A44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E22A64">
        <w:rPr>
          <w:rFonts w:cs="Times New Roman"/>
        </w:rPr>
        <w:t>Настоящее решение вступает в силу со дня его официального опубликования.</w:t>
      </w:r>
    </w:p>
    <w:p w14:paraId="30E16AD4" w14:textId="77777777" w:rsidR="00275A44" w:rsidRPr="00E22A64" w:rsidRDefault="00275A44" w:rsidP="00275A44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proofErr w:type="gramStart"/>
      <w:r w:rsidRPr="00E22A64">
        <w:rPr>
          <w:rFonts w:cs="Times New Roman"/>
        </w:rPr>
        <w:t>Контроль за</w:t>
      </w:r>
      <w:proofErr w:type="gramEnd"/>
      <w:r w:rsidRPr="00E22A64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52CC0ECC" w14:textId="77777777" w:rsidR="00275A44" w:rsidRPr="00E22A64" w:rsidRDefault="00275A44" w:rsidP="00275A44">
      <w:pPr>
        <w:tabs>
          <w:tab w:val="left" w:pos="993"/>
        </w:tabs>
        <w:ind w:left="567"/>
        <w:rPr>
          <w:rFonts w:cs="Times New Roman"/>
        </w:rPr>
      </w:pPr>
    </w:p>
    <w:p w14:paraId="79608265" w14:textId="77777777" w:rsidR="00275A44" w:rsidRPr="00E22A64" w:rsidRDefault="00275A44" w:rsidP="00275A44">
      <w:pPr>
        <w:tabs>
          <w:tab w:val="left" w:pos="993"/>
        </w:tabs>
        <w:ind w:left="567"/>
        <w:rPr>
          <w:rFonts w:cs="Times New Roman"/>
        </w:rPr>
      </w:pPr>
    </w:p>
    <w:p w14:paraId="0677582D" w14:textId="77777777" w:rsidR="00275A44" w:rsidRPr="00E22A64" w:rsidRDefault="00275A44" w:rsidP="00275A44">
      <w:pPr>
        <w:tabs>
          <w:tab w:val="left" w:pos="993"/>
        </w:tabs>
        <w:ind w:left="567"/>
        <w:rPr>
          <w:rFonts w:cs="Times New Roman"/>
        </w:rPr>
      </w:pPr>
    </w:p>
    <w:p w14:paraId="2B7E7703" w14:textId="77777777" w:rsidR="00275A44" w:rsidRPr="00E22A64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E22A64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E22A64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E22A64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E22A64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340C374D" w14:textId="5AE529BE" w:rsidR="00275A44" w:rsidRPr="00E22A64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E22A64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E22A64">
        <w:rPr>
          <w:rFonts w:ascii="Times New Roman" w:hAnsi="Times New Roman" w:cs="Times New Roman"/>
          <w:b/>
          <w:i w:val="0"/>
          <w:color w:val="auto"/>
        </w:rPr>
        <w:tab/>
      </w:r>
      <w:r w:rsidRPr="00E22A64">
        <w:rPr>
          <w:rFonts w:ascii="Times New Roman" w:hAnsi="Times New Roman" w:cs="Times New Roman"/>
          <w:b/>
          <w:i w:val="0"/>
          <w:color w:val="auto"/>
        </w:rPr>
        <w:tab/>
        <w:t xml:space="preserve">       </w:t>
      </w:r>
      <w:bookmarkStart w:id="0" w:name="_GoBack"/>
      <w:bookmarkEnd w:id="0"/>
      <w:r w:rsidRPr="00E22A64">
        <w:rPr>
          <w:rFonts w:ascii="Times New Roman" w:hAnsi="Times New Roman" w:cs="Times New Roman"/>
          <w:b/>
          <w:i w:val="0"/>
          <w:color w:val="auto"/>
        </w:rPr>
        <w:t xml:space="preserve">                                </w:t>
      </w:r>
      <w:proofErr w:type="spellStart"/>
      <w:r w:rsidRPr="00E22A64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53B24868" w14:textId="77777777" w:rsidR="00275A44" w:rsidRPr="00E22A64" w:rsidRDefault="00275A44" w:rsidP="00390DB6">
      <w:pPr>
        <w:tabs>
          <w:tab w:val="left" w:pos="993"/>
        </w:tabs>
        <w:ind w:firstLine="567"/>
        <w:rPr>
          <w:rFonts w:cs="Times New Roman"/>
          <w:b/>
        </w:rPr>
      </w:pPr>
    </w:p>
    <w:p w14:paraId="7990A9E6" w14:textId="77777777" w:rsidR="00275A44" w:rsidRPr="00E22A64" w:rsidRDefault="00275A44" w:rsidP="00275A44">
      <w:pPr>
        <w:tabs>
          <w:tab w:val="left" w:pos="900"/>
        </w:tabs>
        <w:ind w:left="567"/>
        <w:rPr>
          <w:rFonts w:cs="Times New Roman"/>
          <w:b/>
        </w:rPr>
      </w:pPr>
    </w:p>
    <w:p w14:paraId="42D8D323" w14:textId="77777777" w:rsidR="00275A44" w:rsidRDefault="00275A44" w:rsidP="00275A44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</w:p>
    <w:p w14:paraId="173EFA37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1C980D5A" w14:textId="77777777" w:rsidR="00390DB6" w:rsidRDefault="00390DB6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14:paraId="6416699D" w14:textId="2F7E5538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14:paraId="4ADE9981" w14:textId="6427D521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t xml:space="preserve">к </w:t>
      </w:r>
      <w:r w:rsidR="008D0108" w:rsidRPr="008D0108">
        <w:rPr>
          <w:rFonts w:ascii="Times New Roman" w:hAnsi="Times New Roman" w:cs="Times New Roman"/>
          <w:sz w:val="16"/>
          <w:szCs w:val="16"/>
        </w:rPr>
        <w:t>решению Муниципального Совета</w:t>
      </w:r>
      <w:r w:rsidRPr="008D010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CD6EE19" w14:textId="69DF1B5A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t xml:space="preserve">                  от </w:t>
      </w:r>
      <w:r w:rsidR="00110164">
        <w:rPr>
          <w:rFonts w:ascii="Times New Roman" w:hAnsi="Times New Roman" w:cs="Times New Roman"/>
          <w:sz w:val="16"/>
          <w:szCs w:val="16"/>
        </w:rPr>
        <w:t>«09</w:t>
      </w:r>
      <w:r w:rsidRPr="008D0108">
        <w:rPr>
          <w:rFonts w:ascii="Times New Roman" w:hAnsi="Times New Roman" w:cs="Times New Roman"/>
          <w:sz w:val="16"/>
          <w:szCs w:val="16"/>
        </w:rPr>
        <w:t>»</w:t>
      </w:r>
      <w:r w:rsidR="00110164">
        <w:rPr>
          <w:rFonts w:ascii="Times New Roman" w:hAnsi="Times New Roman" w:cs="Times New Roman"/>
          <w:sz w:val="16"/>
          <w:szCs w:val="16"/>
        </w:rPr>
        <w:t xml:space="preserve"> ноября </w:t>
      </w:r>
      <w:r w:rsidRPr="008D0108">
        <w:rPr>
          <w:rFonts w:ascii="Times New Roman" w:hAnsi="Times New Roman" w:cs="Times New Roman"/>
          <w:sz w:val="16"/>
          <w:szCs w:val="16"/>
        </w:rPr>
        <w:t>20</w:t>
      </w:r>
      <w:r w:rsidR="00110164">
        <w:rPr>
          <w:rFonts w:ascii="Times New Roman" w:hAnsi="Times New Roman" w:cs="Times New Roman"/>
          <w:sz w:val="16"/>
          <w:szCs w:val="16"/>
        </w:rPr>
        <w:t>21</w:t>
      </w:r>
      <w:r w:rsidRPr="008D0108">
        <w:rPr>
          <w:rFonts w:ascii="Times New Roman" w:hAnsi="Times New Roman" w:cs="Times New Roman"/>
          <w:sz w:val="16"/>
          <w:szCs w:val="16"/>
        </w:rPr>
        <w:t xml:space="preserve">   №</w:t>
      </w:r>
      <w:r w:rsidR="00275A44">
        <w:rPr>
          <w:rFonts w:ascii="Times New Roman" w:hAnsi="Times New Roman" w:cs="Times New Roman"/>
          <w:sz w:val="16"/>
          <w:szCs w:val="16"/>
        </w:rPr>
        <w:t xml:space="preserve"> 112</w:t>
      </w:r>
      <w:r w:rsidR="00110164">
        <w:rPr>
          <w:rFonts w:ascii="Times New Roman" w:hAnsi="Times New Roman" w:cs="Times New Roman"/>
          <w:sz w:val="16"/>
          <w:szCs w:val="16"/>
        </w:rPr>
        <w:t>-22п-6-2021</w:t>
      </w:r>
    </w:p>
    <w:p w14:paraId="46196CDF" w14:textId="77777777" w:rsidR="008C198D" w:rsidRPr="008D0108" w:rsidRDefault="008C198D" w:rsidP="00C2127E">
      <w:pPr>
        <w:pStyle w:val="14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25B0192" w14:textId="7D897531" w:rsidR="00C2127E" w:rsidRPr="008D0108" w:rsidRDefault="00C2127E" w:rsidP="00C2127E">
      <w:pPr>
        <w:pStyle w:val="14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0108">
        <w:rPr>
          <w:rFonts w:ascii="Times New Roman" w:hAnsi="Times New Roman"/>
          <w:b/>
          <w:sz w:val="24"/>
          <w:szCs w:val="24"/>
        </w:rPr>
        <w:t>ПОЛОЖЕНИЕ</w:t>
      </w:r>
    </w:p>
    <w:p w14:paraId="08581CAD" w14:textId="77777777" w:rsidR="00C2127E" w:rsidRPr="008D0108" w:rsidRDefault="00C2127E" w:rsidP="00C2127E">
      <w:pPr>
        <w:pStyle w:val="25"/>
        <w:shd w:val="clear" w:color="auto" w:fill="auto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D0108">
        <w:rPr>
          <w:rFonts w:ascii="Times New Roman" w:hAnsi="Times New Roman"/>
          <w:b/>
          <w:sz w:val="24"/>
          <w:szCs w:val="24"/>
        </w:rPr>
        <w:t>О бюджетном процессе</w:t>
      </w:r>
    </w:p>
    <w:p w14:paraId="3750DC22" w14:textId="77777777" w:rsidR="00C2127E" w:rsidRPr="008D0108" w:rsidRDefault="00C2127E" w:rsidP="00C2127E">
      <w:pPr>
        <w:pStyle w:val="25"/>
        <w:shd w:val="clear" w:color="auto" w:fill="auto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D0108">
        <w:rPr>
          <w:rFonts w:ascii="Times New Roman" w:hAnsi="Times New Roman"/>
          <w:b/>
          <w:sz w:val="24"/>
          <w:szCs w:val="24"/>
        </w:rPr>
        <w:t xml:space="preserve"> во внутригородском муниципальном образовании Санкт-Петербурга</w:t>
      </w:r>
    </w:p>
    <w:p w14:paraId="3419E28A" w14:textId="77777777" w:rsidR="00C2127E" w:rsidRPr="008D0108" w:rsidRDefault="00C2127E" w:rsidP="00C2127E">
      <w:pPr>
        <w:pStyle w:val="25"/>
        <w:shd w:val="clear" w:color="auto" w:fill="auto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D0108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gramStart"/>
      <w:r w:rsidRPr="008D0108">
        <w:rPr>
          <w:rFonts w:ascii="Times New Roman" w:hAnsi="Times New Roman"/>
          <w:b/>
          <w:sz w:val="24"/>
          <w:szCs w:val="24"/>
        </w:rPr>
        <w:t>Академическое</w:t>
      </w:r>
      <w:proofErr w:type="gramEnd"/>
    </w:p>
    <w:p w14:paraId="0EB12C02" w14:textId="77777777" w:rsidR="00C2127E" w:rsidRPr="008D0108" w:rsidRDefault="00C2127E" w:rsidP="00C2127E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F20651" w14:textId="77777777" w:rsidR="00C2127E" w:rsidRPr="008D0108" w:rsidRDefault="00C2127E" w:rsidP="00C2127E">
      <w:pPr>
        <w:pStyle w:val="25"/>
        <w:shd w:val="clear" w:color="auto" w:fill="auto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D0108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14:paraId="08E9371B" w14:textId="77777777" w:rsidR="00C2127E" w:rsidRPr="008D0108" w:rsidRDefault="00C2127E" w:rsidP="00C2127E">
      <w:pPr>
        <w:pStyle w:val="25"/>
        <w:shd w:val="clear" w:color="auto" w:fill="auto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5F3CCF0" w14:textId="77777777" w:rsidR="00C2127E" w:rsidRPr="008D0108" w:rsidRDefault="00C2127E" w:rsidP="00C2127E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0108">
        <w:rPr>
          <w:rFonts w:ascii="Times New Roman" w:hAnsi="Times New Roman"/>
          <w:b/>
          <w:sz w:val="24"/>
          <w:szCs w:val="24"/>
        </w:rPr>
        <w:t xml:space="preserve">Статья 1. Бюджетный процесс во внутригородском муниципальном образовании Санкт-Петербурга муниципальный округ </w:t>
      </w:r>
      <w:proofErr w:type="gramStart"/>
      <w:r w:rsidRPr="008D0108">
        <w:rPr>
          <w:rFonts w:ascii="Times New Roman" w:hAnsi="Times New Roman"/>
          <w:b/>
          <w:sz w:val="24"/>
          <w:szCs w:val="24"/>
        </w:rPr>
        <w:t>Академическое</w:t>
      </w:r>
      <w:proofErr w:type="gramEnd"/>
      <w:r w:rsidRPr="008D0108">
        <w:rPr>
          <w:rFonts w:ascii="Times New Roman" w:hAnsi="Times New Roman"/>
          <w:b/>
          <w:sz w:val="24"/>
          <w:szCs w:val="24"/>
        </w:rPr>
        <w:t xml:space="preserve"> </w:t>
      </w:r>
    </w:p>
    <w:p w14:paraId="250A13FE" w14:textId="7A9D710C" w:rsidR="00C2127E" w:rsidRPr="008D0108" w:rsidRDefault="00C2127E" w:rsidP="00DF7BB8">
      <w:pPr>
        <w:pStyle w:val="1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108">
        <w:rPr>
          <w:rFonts w:ascii="Times New Roman" w:hAnsi="Times New Roman"/>
          <w:sz w:val="24"/>
          <w:szCs w:val="24"/>
        </w:rPr>
        <w:t>Бюджетный процесс во внутригородском муниципальном образовании Санкт-Петербурга муниципальный округ Академическое (далее – муниципальное образование) –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муниципального образования (далее - местный бюджет), утверждению и исполнению местного бюджета, контролю за его исполнением, осуществлению бюджетного учета, составлению, внешней проверки, рассмотрению и утверждению</w:t>
      </w:r>
      <w:proofErr w:type="gramEnd"/>
      <w:r w:rsidRPr="008D0108">
        <w:rPr>
          <w:rFonts w:ascii="Times New Roman" w:hAnsi="Times New Roman"/>
          <w:sz w:val="24"/>
          <w:szCs w:val="24"/>
        </w:rPr>
        <w:t xml:space="preserve"> бюджетной отчетности.</w:t>
      </w:r>
    </w:p>
    <w:p w14:paraId="0EADB40B" w14:textId="473260C8" w:rsidR="00C2127E" w:rsidRPr="008D0108" w:rsidRDefault="00C2127E" w:rsidP="00DF7BB8">
      <w:pPr>
        <w:pStyle w:val="1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0108">
        <w:rPr>
          <w:rFonts w:ascii="Times New Roman" w:hAnsi="Times New Roman"/>
          <w:sz w:val="24"/>
          <w:szCs w:val="24"/>
        </w:rPr>
        <w:t xml:space="preserve">Бюджетный процесс в муниципальном образовании </w:t>
      </w:r>
      <w:r w:rsidR="00E70335" w:rsidRPr="008D0108">
        <w:rPr>
          <w:rFonts w:ascii="Times New Roman" w:hAnsi="Times New Roman"/>
          <w:sz w:val="24"/>
          <w:szCs w:val="24"/>
        </w:rPr>
        <w:t xml:space="preserve">осуществляется </w:t>
      </w:r>
      <w:r w:rsidRPr="008D0108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иными актами бюджетного законодательства, Уставом муниципального образования (далее - Устав) и настоящим Положением.</w:t>
      </w:r>
    </w:p>
    <w:p w14:paraId="38E0C963" w14:textId="530C72CD" w:rsidR="00C2127E" w:rsidRPr="008D0108" w:rsidRDefault="00C2127E" w:rsidP="00DF7BB8">
      <w:pPr>
        <w:pStyle w:val="1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0108">
        <w:rPr>
          <w:rFonts w:ascii="Times New Roman" w:hAnsi="Times New Roman"/>
          <w:sz w:val="24"/>
          <w:szCs w:val="24"/>
        </w:rPr>
        <w:t xml:space="preserve">Термины и понятия, </w:t>
      </w:r>
      <w:r w:rsidR="00306F26" w:rsidRPr="008D0108">
        <w:rPr>
          <w:rFonts w:ascii="Times New Roman" w:hAnsi="Times New Roman"/>
          <w:sz w:val="24"/>
          <w:szCs w:val="24"/>
        </w:rPr>
        <w:t xml:space="preserve">применяемые </w:t>
      </w:r>
      <w:r w:rsidRPr="008D0108">
        <w:rPr>
          <w:rFonts w:ascii="Times New Roman" w:hAnsi="Times New Roman"/>
          <w:sz w:val="24"/>
          <w:szCs w:val="24"/>
        </w:rPr>
        <w:t xml:space="preserve">в настоящем Положении, </w:t>
      </w:r>
      <w:r w:rsidR="00306F26" w:rsidRPr="008D0108">
        <w:rPr>
          <w:rFonts w:ascii="Times New Roman" w:hAnsi="Times New Roman"/>
          <w:sz w:val="24"/>
          <w:szCs w:val="24"/>
        </w:rPr>
        <w:t xml:space="preserve">используются </w:t>
      </w:r>
      <w:r w:rsidRPr="008D0108">
        <w:rPr>
          <w:rFonts w:ascii="Times New Roman" w:hAnsi="Times New Roman"/>
          <w:sz w:val="24"/>
          <w:szCs w:val="24"/>
        </w:rPr>
        <w:t xml:space="preserve">в значениях, определенных </w:t>
      </w:r>
      <w:r w:rsidR="00306F26" w:rsidRPr="008D0108">
        <w:rPr>
          <w:rFonts w:ascii="Times New Roman" w:hAnsi="Times New Roman"/>
          <w:sz w:val="24"/>
          <w:szCs w:val="24"/>
        </w:rPr>
        <w:t xml:space="preserve">Бюджетным кодексом Российской Федерации и другими федеральными </w:t>
      </w:r>
      <w:r w:rsidR="004F2C2E" w:rsidRPr="008D0108">
        <w:rPr>
          <w:rFonts w:ascii="Times New Roman" w:hAnsi="Times New Roman"/>
          <w:sz w:val="24"/>
          <w:szCs w:val="24"/>
        </w:rPr>
        <w:t xml:space="preserve">и региональными </w:t>
      </w:r>
      <w:r w:rsidR="00306F26" w:rsidRPr="008D0108">
        <w:rPr>
          <w:rFonts w:ascii="Times New Roman" w:hAnsi="Times New Roman"/>
          <w:sz w:val="24"/>
          <w:szCs w:val="24"/>
        </w:rPr>
        <w:t>законами, регулирующими бюджетные правоотношения.</w:t>
      </w:r>
    </w:p>
    <w:p w14:paraId="12CB19F8" w14:textId="77777777" w:rsidR="00352024" w:rsidRPr="008D0108" w:rsidRDefault="00352024" w:rsidP="00352024">
      <w:pPr>
        <w:pStyle w:val="12"/>
        <w:shd w:val="clear" w:color="auto" w:fill="auto"/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229AA811" w14:textId="77777777" w:rsidR="00C2127E" w:rsidRPr="008D0108" w:rsidRDefault="00C2127E" w:rsidP="00C2127E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0108">
        <w:rPr>
          <w:rFonts w:ascii="Times New Roman" w:hAnsi="Times New Roman"/>
          <w:b/>
          <w:sz w:val="24"/>
          <w:szCs w:val="24"/>
        </w:rPr>
        <w:t>Статья 2. Основные этапы бюджетного процесса в муниципальном образовании</w:t>
      </w:r>
    </w:p>
    <w:p w14:paraId="222E6A7F" w14:textId="77777777" w:rsidR="00C2127E" w:rsidRPr="008D0108" w:rsidRDefault="00C2127E" w:rsidP="00C2127E">
      <w:pPr>
        <w:pStyle w:val="12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0108">
        <w:rPr>
          <w:rFonts w:ascii="Times New Roman" w:hAnsi="Times New Roman"/>
          <w:sz w:val="24"/>
          <w:szCs w:val="24"/>
        </w:rPr>
        <w:t>Бюджетный процесс в муниципальном образовании включает следующие этапы:</w:t>
      </w:r>
    </w:p>
    <w:p w14:paraId="69B84733" w14:textId="660BFC32" w:rsidR="00C2127E" w:rsidRPr="008D0108" w:rsidRDefault="00301934" w:rsidP="008E3FB4">
      <w:pPr>
        <w:pStyle w:val="12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>1)</w:t>
      </w:r>
      <w:r w:rsidR="008E3FB4" w:rsidRPr="008D0108">
        <w:rPr>
          <w:rFonts w:ascii="Times New Roman" w:hAnsi="Times New Roman"/>
          <w:sz w:val="24"/>
          <w:szCs w:val="24"/>
        </w:rPr>
        <w:t xml:space="preserve"> </w:t>
      </w:r>
      <w:r w:rsidR="00C2127E" w:rsidRPr="008D0108">
        <w:rPr>
          <w:rFonts w:ascii="Times New Roman" w:hAnsi="Times New Roman"/>
          <w:sz w:val="24"/>
          <w:szCs w:val="24"/>
        </w:rPr>
        <w:t>составление проекта местного бюджета;</w:t>
      </w:r>
    </w:p>
    <w:p w14:paraId="5D907127" w14:textId="60751808" w:rsidR="00C2127E" w:rsidRPr="008D0108" w:rsidRDefault="00301934" w:rsidP="008E3FB4">
      <w:pPr>
        <w:pStyle w:val="12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>2)</w:t>
      </w:r>
      <w:r w:rsidR="008E3FB4" w:rsidRPr="008D0108">
        <w:rPr>
          <w:rFonts w:ascii="Times New Roman" w:hAnsi="Times New Roman"/>
          <w:sz w:val="24"/>
          <w:szCs w:val="24"/>
        </w:rPr>
        <w:t xml:space="preserve"> </w:t>
      </w:r>
      <w:r w:rsidR="00C2127E" w:rsidRPr="008D0108">
        <w:rPr>
          <w:rFonts w:ascii="Times New Roman" w:hAnsi="Times New Roman"/>
          <w:sz w:val="24"/>
          <w:szCs w:val="24"/>
        </w:rPr>
        <w:t>рассмотрение и утверждение местного бюджета;</w:t>
      </w:r>
    </w:p>
    <w:p w14:paraId="0951C827" w14:textId="54165675" w:rsidR="00C2127E" w:rsidRPr="008D0108" w:rsidRDefault="00301934" w:rsidP="008E3FB4">
      <w:pPr>
        <w:pStyle w:val="12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>3)</w:t>
      </w:r>
      <w:r w:rsidR="00C2127E" w:rsidRPr="008D0108">
        <w:rPr>
          <w:rFonts w:ascii="Times New Roman" w:hAnsi="Times New Roman"/>
          <w:sz w:val="24"/>
          <w:szCs w:val="24"/>
        </w:rPr>
        <w:t>исполнение местного бюджета;</w:t>
      </w:r>
    </w:p>
    <w:p w14:paraId="2178319F" w14:textId="53D8484E" w:rsidR="00C2127E" w:rsidRPr="008D0108" w:rsidRDefault="00301934" w:rsidP="008E3FB4">
      <w:pPr>
        <w:pStyle w:val="12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>4)</w:t>
      </w:r>
      <w:r w:rsidR="008E3FB4" w:rsidRPr="008D0108">
        <w:rPr>
          <w:rFonts w:ascii="Times New Roman" w:hAnsi="Times New Roman"/>
          <w:sz w:val="24"/>
          <w:szCs w:val="24"/>
        </w:rPr>
        <w:t xml:space="preserve"> </w:t>
      </w:r>
      <w:r w:rsidR="00C2127E" w:rsidRPr="008D0108">
        <w:rPr>
          <w:rFonts w:ascii="Times New Roman" w:hAnsi="Times New Roman"/>
          <w:sz w:val="24"/>
          <w:szCs w:val="24"/>
        </w:rPr>
        <w:t>осуществление муниципального финансового контроля;</w:t>
      </w:r>
    </w:p>
    <w:p w14:paraId="1B14761C" w14:textId="4A40C22F" w:rsidR="00C2127E" w:rsidRPr="008D0108" w:rsidRDefault="00301934" w:rsidP="008E3FB4">
      <w:pPr>
        <w:pStyle w:val="12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>5)</w:t>
      </w:r>
      <w:r w:rsidR="00C2127E" w:rsidRPr="008D0108">
        <w:rPr>
          <w:rFonts w:ascii="Times New Roman" w:hAnsi="Times New Roman"/>
          <w:sz w:val="24"/>
          <w:szCs w:val="24"/>
        </w:rPr>
        <w:t>составление, внешняя проверка, рассмотрение и утверждение бюджетной отчетности.</w:t>
      </w:r>
    </w:p>
    <w:p w14:paraId="4E815714" w14:textId="77777777" w:rsidR="00352024" w:rsidRPr="008D0108" w:rsidRDefault="00352024" w:rsidP="00352024">
      <w:pPr>
        <w:pStyle w:val="12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7B03BF60" w14:textId="77777777" w:rsidR="00C2127E" w:rsidRPr="008D0108" w:rsidRDefault="00C2127E" w:rsidP="00C2127E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0108">
        <w:rPr>
          <w:rFonts w:ascii="Times New Roman" w:hAnsi="Times New Roman"/>
          <w:b/>
          <w:sz w:val="24"/>
          <w:szCs w:val="24"/>
        </w:rPr>
        <w:t>Статья 3. Участники бюджетного процесса в муниципальном образовании</w:t>
      </w:r>
    </w:p>
    <w:p w14:paraId="59D1B059" w14:textId="77777777" w:rsidR="00C2127E" w:rsidRPr="008D0108" w:rsidRDefault="00C2127E" w:rsidP="00DF7BB8">
      <w:pPr>
        <w:pStyle w:val="12"/>
        <w:numPr>
          <w:ilvl w:val="1"/>
          <w:numId w:val="23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108">
        <w:rPr>
          <w:rFonts w:ascii="Times New Roman" w:hAnsi="Times New Roman"/>
          <w:sz w:val="24"/>
          <w:szCs w:val="24"/>
        </w:rPr>
        <w:t>Участниками бюджетного процесса в муниципальном образовании являются:</w:t>
      </w:r>
    </w:p>
    <w:p w14:paraId="5C672484" w14:textId="0DC5CFEC" w:rsidR="00C2127E" w:rsidRPr="008D0108" w:rsidRDefault="00301934" w:rsidP="00436A3F">
      <w:pPr>
        <w:pStyle w:val="1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>1)</w:t>
      </w:r>
      <w:r w:rsidR="00436A3F" w:rsidRPr="008D0108">
        <w:rPr>
          <w:rFonts w:ascii="Times New Roman" w:hAnsi="Times New Roman"/>
          <w:sz w:val="24"/>
          <w:szCs w:val="24"/>
        </w:rPr>
        <w:t xml:space="preserve"> </w:t>
      </w:r>
      <w:r w:rsidR="00C2127E" w:rsidRPr="008D0108">
        <w:rPr>
          <w:rFonts w:ascii="Times New Roman" w:hAnsi="Times New Roman"/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</w:t>
      </w:r>
      <w:proofErr w:type="gramStart"/>
      <w:r w:rsidR="00C2127E" w:rsidRPr="008D0108">
        <w:rPr>
          <w:rFonts w:ascii="Times New Roman" w:hAnsi="Times New Roman"/>
          <w:sz w:val="24"/>
          <w:szCs w:val="24"/>
        </w:rPr>
        <w:t>Академическое</w:t>
      </w:r>
      <w:proofErr w:type="gramEnd"/>
      <w:r w:rsidR="00C2127E" w:rsidRPr="008D0108">
        <w:rPr>
          <w:rFonts w:ascii="Times New Roman" w:hAnsi="Times New Roman"/>
          <w:sz w:val="24"/>
          <w:szCs w:val="24"/>
        </w:rPr>
        <w:t xml:space="preserve"> (далее – Муниципальный Совет);</w:t>
      </w:r>
    </w:p>
    <w:p w14:paraId="7BF0C227" w14:textId="42406D58" w:rsidR="00C2127E" w:rsidRPr="008D0108" w:rsidRDefault="00301934" w:rsidP="00436A3F">
      <w:pPr>
        <w:pStyle w:val="1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 xml:space="preserve">2) </w:t>
      </w:r>
      <w:r w:rsidR="00C2127E" w:rsidRPr="008D0108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AB3479" w:rsidRPr="008D0108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gramStart"/>
      <w:r w:rsidR="00AB3479" w:rsidRPr="008D0108">
        <w:rPr>
          <w:rFonts w:ascii="Times New Roman" w:hAnsi="Times New Roman"/>
          <w:sz w:val="24"/>
          <w:szCs w:val="24"/>
        </w:rPr>
        <w:t>Академическое</w:t>
      </w:r>
      <w:proofErr w:type="gramEnd"/>
      <w:r w:rsidR="003C37C0" w:rsidRPr="008D0108">
        <w:rPr>
          <w:rFonts w:ascii="Times New Roman" w:hAnsi="Times New Roman"/>
          <w:sz w:val="24"/>
          <w:szCs w:val="24"/>
        </w:rPr>
        <w:t xml:space="preserve"> (далее – Глава муниципального образования)</w:t>
      </w:r>
      <w:r w:rsidR="00C2127E" w:rsidRPr="008D0108">
        <w:rPr>
          <w:rFonts w:ascii="Times New Roman" w:hAnsi="Times New Roman"/>
          <w:sz w:val="24"/>
          <w:szCs w:val="24"/>
        </w:rPr>
        <w:t>;</w:t>
      </w:r>
    </w:p>
    <w:p w14:paraId="5E554914" w14:textId="3247AD12" w:rsidR="00C2127E" w:rsidRPr="008D0108" w:rsidRDefault="00301934" w:rsidP="00F54BCF">
      <w:pPr>
        <w:pStyle w:val="12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 xml:space="preserve">3) </w:t>
      </w:r>
      <w:r w:rsidR="00C2127E" w:rsidRPr="008D0108">
        <w:rPr>
          <w:rFonts w:ascii="Times New Roman" w:hAnsi="Times New Roman"/>
          <w:sz w:val="24"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gramStart"/>
      <w:r w:rsidR="00C2127E" w:rsidRPr="008D0108">
        <w:rPr>
          <w:rFonts w:ascii="Times New Roman" w:hAnsi="Times New Roman"/>
          <w:sz w:val="24"/>
          <w:szCs w:val="24"/>
        </w:rPr>
        <w:t>Академическое</w:t>
      </w:r>
      <w:proofErr w:type="gramEnd"/>
      <w:r w:rsidR="00C2127E" w:rsidRPr="008D0108">
        <w:rPr>
          <w:rFonts w:ascii="Times New Roman" w:hAnsi="Times New Roman"/>
          <w:sz w:val="24"/>
          <w:szCs w:val="24"/>
        </w:rPr>
        <w:t xml:space="preserve"> (далее – Местная Администрация);</w:t>
      </w:r>
    </w:p>
    <w:p w14:paraId="7B1B2C97" w14:textId="478772B0" w:rsidR="00F54BCF" w:rsidRPr="008D0108" w:rsidRDefault="00301934" w:rsidP="00F54BCF">
      <w:pPr>
        <w:pStyle w:val="1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 xml:space="preserve">4) </w:t>
      </w:r>
      <w:r w:rsidR="00C55E2C" w:rsidRPr="008D0108">
        <w:rPr>
          <w:rFonts w:ascii="Times New Roman" w:hAnsi="Times New Roman"/>
          <w:sz w:val="24"/>
          <w:szCs w:val="24"/>
        </w:rPr>
        <w:t>Контрольно-счетная палата Санкт-Петербурга;</w:t>
      </w:r>
    </w:p>
    <w:p w14:paraId="67A82520" w14:textId="3CA584C9" w:rsidR="00D67D04" w:rsidRPr="008D0108" w:rsidRDefault="00301934" w:rsidP="00F54BCF">
      <w:pPr>
        <w:pStyle w:val="12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>5)</w:t>
      </w:r>
      <w:r w:rsidR="00F54BCF" w:rsidRPr="008D0108">
        <w:rPr>
          <w:rFonts w:ascii="Times New Roman" w:hAnsi="Times New Roman"/>
          <w:sz w:val="24"/>
          <w:szCs w:val="24"/>
        </w:rPr>
        <w:t xml:space="preserve"> </w:t>
      </w:r>
      <w:r w:rsidR="00D67D04" w:rsidRPr="008D0108">
        <w:rPr>
          <w:rFonts w:ascii="Times New Roman" w:hAnsi="Times New Roman"/>
          <w:sz w:val="24"/>
          <w:szCs w:val="24"/>
        </w:rPr>
        <w:t>орган внутреннего муниципального финансового контроля внутригородского муниципального образования Санкт-Петербурга муниципальный округ Академического</w:t>
      </w:r>
      <w:r w:rsidR="00B166FB" w:rsidRPr="008D0108">
        <w:rPr>
          <w:rFonts w:ascii="Times New Roman" w:hAnsi="Times New Roman"/>
          <w:sz w:val="24"/>
          <w:szCs w:val="24"/>
        </w:rPr>
        <w:t>;</w:t>
      </w:r>
    </w:p>
    <w:p w14:paraId="03CEA035" w14:textId="7702F53F" w:rsidR="00C2127E" w:rsidRPr="008D0108" w:rsidRDefault="00301934" w:rsidP="00D67D04">
      <w:pPr>
        <w:pStyle w:val="12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 xml:space="preserve">6) </w:t>
      </w:r>
      <w:r w:rsidR="00C2127E" w:rsidRPr="008D0108">
        <w:rPr>
          <w:rFonts w:ascii="Times New Roman" w:hAnsi="Times New Roman"/>
          <w:sz w:val="24"/>
          <w:szCs w:val="24"/>
        </w:rPr>
        <w:t>главные распорядители</w:t>
      </w:r>
      <w:r w:rsidR="00D67D04" w:rsidRPr="008D0108">
        <w:rPr>
          <w:rFonts w:ascii="Times New Roman" w:hAnsi="Times New Roman"/>
          <w:sz w:val="24"/>
          <w:szCs w:val="24"/>
        </w:rPr>
        <w:t xml:space="preserve"> (распорядители)</w:t>
      </w:r>
      <w:r w:rsidR="00C2127E" w:rsidRPr="008D0108">
        <w:rPr>
          <w:rFonts w:ascii="Times New Roman" w:hAnsi="Times New Roman"/>
          <w:sz w:val="24"/>
          <w:szCs w:val="24"/>
        </w:rPr>
        <w:t xml:space="preserve"> средств местного бюджета;</w:t>
      </w:r>
    </w:p>
    <w:p w14:paraId="28E4C5B5" w14:textId="50C4C644" w:rsidR="00C2127E" w:rsidRPr="008D0108" w:rsidRDefault="00301934" w:rsidP="00D67D04">
      <w:pPr>
        <w:pStyle w:val="12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 xml:space="preserve">7) </w:t>
      </w:r>
      <w:r w:rsidR="00C2127E" w:rsidRPr="008D0108">
        <w:rPr>
          <w:rFonts w:ascii="Times New Roman" w:hAnsi="Times New Roman"/>
          <w:sz w:val="24"/>
          <w:szCs w:val="24"/>
        </w:rPr>
        <w:t>главные администраторы</w:t>
      </w:r>
      <w:r w:rsidR="00D67D04" w:rsidRPr="008D0108">
        <w:rPr>
          <w:rFonts w:ascii="Times New Roman" w:hAnsi="Times New Roman"/>
          <w:sz w:val="24"/>
          <w:szCs w:val="24"/>
        </w:rPr>
        <w:t xml:space="preserve"> (администраторы)</w:t>
      </w:r>
      <w:r w:rsidR="00C2127E" w:rsidRPr="008D0108">
        <w:rPr>
          <w:rFonts w:ascii="Times New Roman" w:hAnsi="Times New Roman"/>
          <w:sz w:val="24"/>
          <w:szCs w:val="24"/>
        </w:rPr>
        <w:t xml:space="preserve"> доходов местного бюджета;</w:t>
      </w:r>
    </w:p>
    <w:p w14:paraId="6B8169EC" w14:textId="1264E8A4" w:rsidR="00C2127E" w:rsidRPr="008D0108" w:rsidRDefault="00301934" w:rsidP="00D67D04">
      <w:pPr>
        <w:pStyle w:val="12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1934">
        <w:rPr>
          <w:rFonts w:ascii="Times New Roman" w:hAnsi="Times New Roman"/>
          <w:sz w:val="24"/>
          <w:szCs w:val="24"/>
        </w:rPr>
        <w:t>8)</w:t>
      </w:r>
      <w:r w:rsidR="00C2127E" w:rsidRPr="008D0108">
        <w:rPr>
          <w:rFonts w:ascii="Times New Roman" w:hAnsi="Times New Roman"/>
          <w:sz w:val="24"/>
          <w:szCs w:val="24"/>
        </w:rPr>
        <w:t>главные администраторы</w:t>
      </w:r>
      <w:r w:rsidR="00D67D04" w:rsidRPr="008D0108">
        <w:rPr>
          <w:rFonts w:ascii="Times New Roman" w:hAnsi="Times New Roman"/>
          <w:sz w:val="24"/>
          <w:szCs w:val="24"/>
        </w:rPr>
        <w:t xml:space="preserve"> (администраторы)</w:t>
      </w:r>
      <w:r w:rsidR="00C2127E" w:rsidRPr="008D0108">
        <w:rPr>
          <w:rFonts w:ascii="Times New Roman" w:hAnsi="Times New Roman"/>
          <w:sz w:val="24"/>
          <w:szCs w:val="24"/>
        </w:rPr>
        <w:t xml:space="preserve"> источников финансирования дефицита местного бюджета;</w:t>
      </w:r>
    </w:p>
    <w:p w14:paraId="5EC97346" w14:textId="09D0D050" w:rsidR="00C2127E" w:rsidRPr="008D0108" w:rsidRDefault="00301934" w:rsidP="00D67D04">
      <w:pPr>
        <w:pStyle w:val="12"/>
        <w:shd w:val="clear" w:color="auto" w:fill="auto"/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9)</w:t>
      </w:r>
      <w:r w:rsidR="00C2127E" w:rsidRPr="008D0108">
        <w:rPr>
          <w:rFonts w:ascii="Times New Roman" w:hAnsi="Times New Roman"/>
          <w:sz w:val="24"/>
          <w:szCs w:val="24"/>
        </w:rPr>
        <w:t>получатели</w:t>
      </w:r>
      <w:proofErr w:type="gramEnd"/>
      <w:r w:rsidR="00C2127E" w:rsidRPr="008D0108">
        <w:rPr>
          <w:rFonts w:ascii="Times New Roman" w:hAnsi="Times New Roman"/>
          <w:sz w:val="24"/>
          <w:szCs w:val="24"/>
        </w:rPr>
        <w:t xml:space="preserve"> бюджетных средств.</w:t>
      </w:r>
    </w:p>
    <w:p w14:paraId="71583DE3" w14:textId="77777777" w:rsidR="00C2127E" w:rsidRPr="008D0108" w:rsidRDefault="00C2127E" w:rsidP="00DF7BB8">
      <w:pPr>
        <w:pStyle w:val="12"/>
        <w:numPr>
          <w:ilvl w:val="1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108">
        <w:rPr>
          <w:rFonts w:ascii="Times New Roman" w:hAnsi="Times New Roman"/>
          <w:sz w:val="24"/>
          <w:szCs w:val="24"/>
        </w:rPr>
        <w:t>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 актами Муниципального Совета, а также в установленных ими случаях муниципальными правовыми актами Местной Администрации.</w:t>
      </w:r>
      <w:proofErr w:type="gramEnd"/>
    </w:p>
    <w:p w14:paraId="337AB1D8" w14:textId="77777777" w:rsidR="00352024" w:rsidRPr="008D0108" w:rsidRDefault="00352024" w:rsidP="00352024">
      <w:pPr>
        <w:pStyle w:val="12"/>
        <w:shd w:val="clear" w:color="auto" w:fill="auto"/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614B1829" w14:textId="77777777" w:rsidR="00C2127E" w:rsidRPr="008D0108" w:rsidRDefault="00C2127E" w:rsidP="00352024">
      <w:pPr>
        <w:pStyle w:val="110"/>
        <w:shd w:val="clear" w:color="auto" w:fill="auto"/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1" w:name="bookmark1"/>
      <w:r w:rsidRPr="008D0108">
        <w:rPr>
          <w:rFonts w:eastAsia="Times New Roman"/>
          <w:bCs w:val="0"/>
          <w:sz w:val="24"/>
          <w:szCs w:val="24"/>
        </w:rPr>
        <w:t>Статья 4. Бюджетные полномочия Муниципального Совета</w:t>
      </w:r>
      <w:bookmarkEnd w:id="1"/>
    </w:p>
    <w:p w14:paraId="18EACFEA" w14:textId="77777777" w:rsidR="00C2127E" w:rsidRPr="008D0108" w:rsidRDefault="00C2127E" w:rsidP="00352024">
      <w:pPr>
        <w:pStyle w:val="ab"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Муниципальный Совет:</w:t>
      </w:r>
    </w:p>
    <w:p w14:paraId="0336F085" w14:textId="77777777" w:rsidR="00C2127E" w:rsidRPr="008D0108" w:rsidRDefault="00C2127E" w:rsidP="00DF7BB8">
      <w:pPr>
        <w:pStyle w:val="ab"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рассматривает проект местного бюджета, утверждает местный бюджет, осуществляет </w:t>
      </w:r>
      <w:proofErr w:type="gramStart"/>
      <w:r w:rsidRPr="008D0108">
        <w:rPr>
          <w:rFonts w:cs="Times New Roman"/>
        </w:rPr>
        <w:t>контроль за</w:t>
      </w:r>
      <w:proofErr w:type="gramEnd"/>
      <w:r w:rsidRPr="008D0108">
        <w:rPr>
          <w:rFonts w:cs="Times New Roman"/>
        </w:rPr>
        <w:t xml:space="preserve"> его исполнением;</w:t>
      </w:r>
    </w:p>
    <w:p w14:paraId="1EDF1022" w14:textId="77777777" w:rsidR="0057122A" w:rsidRPr="008D0108" w:rsidRDefault="00C2127E" w:rsidP="00D0051B">
      <w:pPr>
        <w:pStyle w:val="ab"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рассматривает и утверждает годовой отчет об исполнении местного бюджета в порядке, установленном настоящим Положением;</w:t>
      </w:r>
    </w:p>
    <w:p w14:paraId="1581FE21" w14:textId="0A6F0AAB" w:rsidR="00D0051B" w:rsidRPr="008D0108" w:rsidRDefault="00D0051B" w:rsidP="00D0051B">
      <w:pPr>
        <w:pStyle w:val="ab"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  <w:i/>
        </w:rPr>
        <w:t xml:space="preserve"> </w:t>
      </w:r>
      <w:r w:rsidR="00EA2DE2" w:rsidRPr="008D0108">
        <w:rPr>
          <w:rFonts w:cs="Times New Roman"/>
        </w:rPr>
        <w:t>у</w:t>
      </w:r>
      <w:r w:rsidRPr="008D0108">
        <w:rPr>
          <w:lang w:eastAsia="en-US"/>
        </w:rPr>
        <w:t>тверждает стратегию социально-экономического разви</w:t>
      </w:r>
      <w:r w:rsidR="0057122A" w:rsidRPr="008D0108">
        <w:rPr>
          <w:lang w:eastAsia="en-US"/>
        </w:rPr>
        <w:t>тия муниципального образования;</w:t>
      </w:r>
    </w:p>
    <w:p w14:paraId="7013E517" w14:textId="10A223F2" w:rsidR="00C2127E" w:rsidRPr="008D0108" w:rsidRDefault="00C2127E" w:rsidP="00DF7BB8">
      <w:pPr>
        <w:pStyle w:val="ab"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при утверждении местного бюджета устанавливает в составе ведомственной структуры расходов местного бюджета: перечень главных распорядителей средств местного бюджета; перечень разделов, подразделов, целевых статей, групп (подгрупп) видов расходов местного бюджета либо перечень разделов, подразделов, целевых статей (муниципальных программ и непрограммных направлений деятельности, групп видов расходов местного бюджета);</w:t>
      </w:r>
    </w:p>
    <w:p w14:paraId="6A4D46FD" w14:textId="77777777" w:rsidR="00C2127E" w:rsidRPr="008D0108" w:rsidRDefault="00C2127E" w:rsidP="00DF7BB8">
      <w:pPr>
        <w:pStyle w:val="ab"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устанавливает порядок предоставления муниципальных гарантий муниципального образования;</w:t>
      </w:r>
    </w:p>
    <w:p w14:paraId="31A94CCD" w14:textId="77777777" w:rsidR="00C2127E" w:rsidRPr="008D0108" w:rsidRDefault="00C2127E" w:rsidP="00DF7BB8">
      <w:pPr>
        <w:pStyle w:val="ab"/>
        <w:numPr>
          <w:ilvl w:val="0"/>
          <w:numId w:val="10"/>
        </w:numPr>
        <w:tabs>
          <w:tab w:val="left" w:pos="9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утверждает дополнительные ограничения по муниципальному долгу муниципального образования;</w:t>
      </w:r>
    </w:p>
    <w:p w14:paraId="1CF2AF28" w14:textId="77777777" w:rsidR="00C2127E" w:rsidRPr="008D0108" w:rsidRDefault="00C2127E" w:rsidP="00DF7BB8">
      <w:pPr>
        <w:pStyle w:val="ab"/>
        <w:numPr>
          <w:ilvl w:val="0"/>
          <w:numId w:val="10"/>
        </w:numPr>
        <w:tabs>
          <w:tab w:val="left" w:pos="993"/>
          <w:tab w:val="left" w:pos="1028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проводит в порядке, установленном Уставом, публичные слушания по проекту местного бюджета и проекту годового отчета об исполнении местного бюджета;</w:t>
      </w:r>
    </w:p>
    <w:p w14:paraId="25364D8D" w14:textId="77777777" w:rsidR="00C2127E" w:rsidRPr="008D0108" w:rsidRDefault="00C2127E" w:rsidP="00DF7BB8">
      <w:pPr>
        <w:pStyle w:val="ab"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14:paraId="2678E5AF" w14:textId="77777777" w:rsidR="00352024" w:rsidRPr="008D0108" w:rsidRDefault="00352024" w:rsidP="00352024">
      <w:pPr>
        <w:pStyle w:val="ab"/>
        <w:tabs>
          <w:tab w:val="left" w:pos="993"/>
        </w:tabs>
        <w:autoSpaceDE/>
        <w:autoSpaceDN/>
        <w:adjustRightInd/>
        <w:spacing w:after="0"/>
        <w:ind w:left="567" w:firstLine="567"/>
        <w:rPr>
          <w:rFonts w:cs="Times New Roman"/>
        </w:rPr>
      </w:pPr>
    </w:p>
    <w:p w14:paraId="2F49E0A8" w14:textId="77777777" w:rsidR="00C2127E" w:rsidRPr="008D0108" w:rsidRDefault="00C2127E" w:rsidP="00352024">
      <w:pPr>
        <w:pStyle w:val="ab"/>
        <w:tabs>
          <w:tab w:val="left" w:pos="993"/>
        </w:tabs>
        <w:spacing w:after="0"/>
        <w:ind w:firstLine="567"/>
        <w:rPr>
          <w:rFonts w:cs="Times New Roman"/>
          <w:b/>
        </w:rPr>
      </w:pPr>
      <w:r w:rsidRPr="008D0108">
        <w:rPr>
          <w:rFonts w:cs="Times New Roman"/>
          <w:b/>
        </w:rPr>
        <w:t>Статья 5 Бюджетные полномочия Главы муниципального образования</w:t>
      </w:r>
    </w:p>
    <w:p w14:paraId="403C5CFB" w14:textId="77777777" w:rsidR="00C2127E" w:rsidRPr="008D0108" w:rsidRDefault="00C2127E" w:rsidP="00352024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Глава муниципального образования определяет  бюджетную политику  муниципального образования.</w:t>
      </w:r>
    </w:p>
    <w:p w14:paraId="0660CEC7" w14:textId="77777777" w:rsidR="00352024" w:rsidRPr="008D0108" w:rsidRDefault="00352024" w:rsidP="00352024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66C7DBC1" w14:textId="77777777" w:rsidR="00C2127E" w:rsidRPr="008D0108" w:rsidRDefault="00C2127E" w:rsidP="00352024">
      <w:pPr>
        <w:pStyle w:val="110"/>
        <w:shd w:val="clear" w:color="auto" w:fill="auto"/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2" w:name="bookmark2"/>
      <w:r w:rsidRPr="008D0108">
        <w:rPr>
          <w:rFonts w:eastAsia="Times New Roman"/>
          <w:bCs w:val="0"/>
          <w:sz w:val="24"/>
          <w:szCs w:val="24"/>
        </w:rPr>
        <w:t>Статья 6. Бюджетные полномочия Местной Администрации</w:t>
      </w:r>
      <w:bookmarkEnd w:id="2"/>
    </w:p>
    <w:p w14:paraId="1C465B66" w14:textId="77777777" w:rsidR="00C2127E" w:rsidRPr="008D0108" w:rsidRDefault="00C2127E" w:rsidP="00352024">
      <w:pPr>
        <w:pStyle w:val="ab"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Местная Администрация:</w:t>
      </w:r>
    </w:p>
    <w:p w14:paraId="522D1B31" w14:textId="77777777" w:rsidR="00C2127E" w:rsidRPr="008D0108" w:rsidRDefault="00C2127E" w:rsidP="00DF7BB8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устанавливает порядок составления прогноза социально-экономического развития муниципального образования, среднесрочного финансового плана, проекта местного бюджета;</w:t>
      </w:r>
    </w:p>
    <w:p w14:paraId="2778F70D" w14:textId="6640222C" w:rsidR="00C2127E" w:rsidRPr="008D0108" w:rsidRDefault="00C2127E" w:rsidP="00DF7BB8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составляет и вносит на рассмотрение Муниципального Совета проект местного бюджета с необход</w:t>
      </w:r>
      <w:r w:rsidR="002F16C4" w:rsidRPr="008D0108">
        <w:rPr>
          <w:rFonts w:cs="Times New Roman"/>
        </w:rPr>
        <w:t>имыми документами и материалами, отчет об исполнении местного бюджета</w:t>
      </w:r>
      <w:r w:rsidRPr="008D0108">
        <w:rPr>
          <w:rFonts w:cs="Times New Roman"/>
        </w:rPr>
        <w:t>;</w:t>
      </w:r>
    </w:p>
    <w:p w14:paraId="66AA75CD" w14:textId="77777777" w:rsidR="00C2127E" w:rsidRPr="008D0108" w:rsidRDefault="00C2127E" w:rsidP="00DF7BB8">
      <w:pPr>
        <w:pStyle w:val="ab"/>
        <w:numPr>
          <w:ilvl w:val="0"/>
          <w:numId w:val="11"/>
        </w:numPr>
        <w:tabs>
          <w:tab w:val="left" w:pos="812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представляет годовой отчет об исполнении местного бюджета на утверждение Муниципальному Совету;</w:t>
      </w:r>
    </w:p>
    <w:p w14:paraId="34762FA3" w14:textId="31BD0919" w:rsidR="00C2127E" w:rsidRPr="008D0108" w:rsidRDefault="00C2127E" w:rsidP="00DF7BB8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утверждает и направляет в Муниципальный Совет  отчеты об исполнении местного бюджета за первый квартал, полугодие и девять месяцев текущего финансового года;</w:t>
      </w:r>
    </w:p>
    <w:p w14:paraId="350E44DA" w14:textId="77777777" w:rsidR="00C2127E" w:rsidRPr="008D0108" w:rsidRDefault="00C2127E" w:rsidP="00DF7BB8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предварительно рассматривает проекты решений Муниципального Совета, предусматривающих осуществление расходов из местного бюджета;</w:t>
      </w:r>
    </w:p>
    <w:p w14:paraId="04680277" w14:textId="5D155BE1" w:rsidR="00846908" w:rsidRPr="008D0108" w:rsidRDefault="00846908" w:rsidP="00DF7BB8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является финансовым органом и осуществляет полномочия в формах и порядке, устанавливаемых настоящим Положением, Бюджетным кодексом Российской Федерации, иными актами бюджетного законодательства</w:t>
      </w:r>
      <w:r w:rsidR="00170D8B" w:rsidRPr="008D0108">
        <w:rPr>
          <w:rFonts w:cs="Times New Roman"/>
        </w:rPr>
        <w:t>,</w:t>
      </w:r>
      <w:r w:rsidRPr="008D0108">
        <w:rPr>
          <w:rFonts w:cs="Times New Roman"/>
        </w:rPr>
        <w:t xml:space="preserve"> нормативными правовыми актами Российской Федерации</w:t>
      </w:r>
      <w:r w:rsidR="00170D8B" w:rsidRPr="008D0108">
        <w:rPr>
          <w:rFonts w:cs="Times New Roman"/>
        </w:rPr>
        <w:t xml:space="preserve"> и принятыми в соответствии с ними муниципальными правовыми актами.</w:t>
      </w:r>
      <w:r w:rsidRPr="008D0108">
        <w:rPr>
          <w:rFonts w:cs="Times New Roman"/>
        </w:rPr>
        <w:t xml:space="preserve"> </w:t>
      </w:r>
    </w:p>
    <w:p w14:paraId="7F74215A" w14:textId="77777777" w:rsidR="00C2127E" w:rsidRPr="008D0108" w:rsidRDefault="00C2127E" w:rsidP="00DF7BB8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организует исполнение местного бюджета;</w:t>
      </w:r>
    </w:p>
    <w:p w14:paraId="3B2D7761" w14:textId="535F5821" w:rsidR="00B166FB" w:rsidRPr="008D0108" w:rsidRDefault="00B166FB" w:rsidP="00DF7BB8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устанавливает порядок составления и ведения сводной бюджетной росписи;</w:t>
      </w:r>
    </w:p>
    <w:p w14:paraId="0BC4BD2A" w14:textId="4097020F" w:rsidR="00B166FB" w:rsidRPr="008D0108" w:rsidRDefault="00B166FB" w:rsidP="00DF7BB8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составляет и ведет сводную бюджетную роспись;</w:t>
      </w:r>
    </w:p>
    <w:p w14:paraId="478623E7" w14:textId="5C2CA1BF" w:rsidR="0078264B" w:rsidRPr="008D0108" w:rsidRDefault="0078264B" w:rsidP="00DF7BB8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устанавливает порядок составления и ведения бюджетных росписей главных распорядителей средств местного бюджета, включая внесение изменений в них;</w:t>
      </w:r>
    </w:p>
    <w:p w14:paraId="04DFAD9A" w14:textId="77777777" w:rsidR="00B166FB" w:rsidRPr="008D0108" w:rsidRDefault="00B166FB" w:rsidP="00B166FB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426"/>
        <w:rPr>
          <w:rFonts w:cs="Times New Roman"/>
        </w:rPr>
      </w:pPr>
      <w:r w:rsidRPr="008D0108">
        <w:rPr>
          <w:rFonts w:cs="Times New Roman"/>
        </w:rPr>
        <w:t>устанавливает порядок составления и ведения кассового плана,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плана;</w:t>
      </w:r>
    </w:p>
    <w:p w14:paraId="7C36CCB1" w14:textId="4F0F8BA4" w:rsidR="00B166FB" w:rsidRPr="008D0108" w:rsidRDefault="00B166FB" w:rsidP="00052BE4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426"/>
        <w:rPr>
          <w:rFonts w:cs="Times New Roman"/>
        </w:rPr>
      </w:pPr>
      <w:r w:rsidRPr="008D0108">
        <w:rPr>
          <w:rFonts w:cs="Times New Roman"/>
        </w:rPr>
        <w:t>осуществляет составление и ведение кассового плана;</w:t>
      </w:r>
    </w:p>
    <w:p w14:paraId="1476848D" w14:textId="0BB2A6F1" w:rsidR="0078264B" w:rsidRPr="008D0108" w:rsidRDefault="0078264B" w:rsidP="00052BE4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426"/>
        <w:rPr>
          <w:rFonts w:cs="Times New Roman"/>
        </w:rPr>
      </w:pPr>
      <w:r w:rsidRPr="008D0108">
        <w:rPr>
          <w:rFonts w:cs="Times New Roman"/>
        </w:rPr>
        <w:t>утверждает лимиты бюджетных обязатель</w:t>
      </w:r>
      <w:proofErr w:type="gramStart"/>
      <w:r w:rsidRPr="008D0108">
        <w:rPr>
          <w:rFonts w:cs="Times New Roman"/>
        </w:rPr>
        <w:t>ств гл</w:t>
      </w:r>
      <w:proofErr w:type="gramEnd"/>
      <w:r w:rsidRPr="008D0108">
        <w:rPr>
          <w:rFonts w:cs="Times New Roman"/>
        </w:rPr>
        <w:t>авных распорядителей средств местного бюджета;</w:t>
      </w:r>
    </w:p>
    <w:p w14:paraId="5FBB107D" w14:textId="5D84D594" w:rsidR="0078264B" w:rsidRPr="008D0108" w:rsidRDefault="0078264B" w:rsidP="00052BE4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426"/>
        <w:rPr>
          <w:rFonts w:cs="Times New Roman"/>
        </w:rPr>
      </w:pPr>
      <w:r w:rsidRPr="008D0108">
        <w:rPr>
          <w:rFonts w:cs="Times New Roman"/>
        </w:rPr>
        <w:t>устанавливает порядок составления бюджетной отчетности;</w:t>
      </w:r>
    </w:p>
    <w:p w14:paraId="0203E341" w14:textId="77777777" w:rsidR="00C2127E" w:rsidRPr="008D0108" w:rsidRDefault="00C2127E" w:rsidP="00052BE4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426"/>
        <w:rPr>
          <w:rFonts w:cs="Times New Roman"/>
        </w:rPr>
      </w:pPr>
      <w:r w:rsidRPr="008D0108">
        <w:rPr>
          <w:rFonts w:cs="Times New Roman"/>
        </w:rPr>
        <w:t>составляет бюджетную отчетность муниципального образования;</w:t>
      </w:r>
    </w:p>
    <w:p w14:paraId="14C482A8" w14:textId="77777777" w:rsidR="00052BE4" w:rsidRPr="008D0108" w:rsidRDefault="00B158A4" w:rsidP="004C1608">
      <w:pPr>
        <w:pStyle w:val="ab"/>
        <w:numPr>
          <w:ilvl w:val="0"/>
          <w:numId w:val="11"/>
        </w:numPr>
        <w:tabs>
          <w:tab w:val="left" w:pos="993"/>
        </w:tabs>
        <w:spacing w:after="0"/>
        <w:ind w:left="0" w:firstLine="426"/>
        <w:rPr>
          <w:rFonts w:cs="Times New Roman"/>
        </w:rPr>
      </w:pPr>
      <w:r w:rsidRPr="008D0108">
        <w:rPr>
          <w:rFonts w:cs="Times New Roman"/>
        </w:rPr>
        <w:t xml:space="preserve">разрабатывает и </w:t>
      </w:r>
      <w:r w:rsidR="00C2127E" w:rsidRPr="008D0108">
        <w:rPr>
          <w:rFonts w:cs="Times New Roman"/>
        </w:rPr>
        <w:t xml:space="preserve">утверждает муниципальные программы, реализуемые за счет средств местного бюджета; </w:t>
      </w:r>
    </w:p>
    <w:p w14:paraId="5C351651" w14:textId="786F8065" w:rsidR="00C2127E" w:rsidRPr="008D0108" w:rsidRDefault="00C2127E" w:rsidP="004C1608">
      <w:pPr>
        <w:pStyle w:val="ab"/>
        <w:numPr>
          <w:ilvl w:val="0"/>
          <w:numId w:val="11"/>
        </w:numPr>
        <w:tabs>
          <w:tab w:val="left" w:pos="993"/>
        </w:tabs>
        <w:spacing w:after="0"/>
        <w:ind w:left="0" w:firstLine="426"/>
        <w:rPr>
          <w:rFonts w:cs="Times New Roman"/>
        </w:rPr>
      </w:pPr>
      <w:r w:rsidRPr="008D0108">
        <w:rPr>
          <w:rFonts w:cs="Times New Roman"/>
        </w:rPr>
        <w:t>устанавливает порядок использования бюджетных ассигнований резервного фонда Местной Администрации;</w:t>
      </w:r>
    </w:p>
    <w:p w14:paraId="418E9BA8" w14:textId="294B966F" w:rsidR="0078264B" w:rsidRPr="008D0108" w:rsidRDefault="00A65C12" w:rsidP="004C1608">
      <w:pPr>
        <w:pStyle w:val="ab"/>
        <w:numPr>
          <w:ilvl w:val="0"/>
          <w:numId w:val="11"/>
        </w:numPr>
        <w:tabs>
          <w:tab w:val="left" w:pos="993"/>
        </w:tabs>
        <w:spacing w:after="0"/>
        <w:ind w:left="0" w:firstLine="426"/>
        <w:rPr>
          <w:rFonts w:cs="Times New Roman"/>
        </w:rPr>
      </w:pPr>
      <w:r w:rsidRPr="008D0108">
        <w:rPr>
          <w:rFonts w:cs="Times New Roman"/>
        </w:rPr>
        <w:t xml:space="preserve">определяет финансовый орган муниципального образования в </w:t>
      </w:r>
      <w:proofErr w:type="spellStart"/>
      <w:r w:rsidRPr="008D0108">
        <w:rPr>
          <w:rFonts w:cs="Times New Roman"/>
        </w:rPr>
        <w:t>соотвтествии</w:t>
      </w:r>
      <w:proofErr w:type="spellEnd"/>
      <w:r w:rsidRPr="008D0108">
        <w:rPr>
          <w:rFonts w:cs="Times New Roman"/>
        </w:rPr>
        <w:t xml:space="preserve"> с Бюджетным кодексом Российской </w:t>
      </w:r>
      <w:r w:rsidR="00052BE4" w:rsidRPr="008D0108">
        <w:rPr>
          <w:rFonts w:cs="Times New Roman"/>
        </w:rPr>
        <w:t>Федерации и Уставом.</w:t>
      </w:r>
      <w:r w:rsidR="0078264B" w:rsidRPr="008D0108">
        <w:rPr>
          <w:rFonts w:cs="Times New Roman"/>
        </w:rPr>
        <w:t xml:space="preserve"> </w:t>
      </w:r>
    </w:p>
    <w:p w14:paraId="4EB445B6" w14:textId="57C8C57C" w:rsidR="00C2127E" w:rsidRPr="008D0108" w:rsidRDefault="00C2127E" w:rsidP="004C1608">
      <w:pPr>
        <w:pStyle w:val="ab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426"/>
        <w:rPr>
          <w:rFonts w:cs="Times New Roman"/>
        </w:rPr>
      </w:pPr>
      <w:r w:rsidRPr="008D0108">
        <w:rPr>
          <w:rFonts w:cs="Times New Roman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14:paraId="34326811" w14:textId="77777777" w:rsidR="00EB7826" w:rsidRPr="008D0108" w:rsidRDefault="00EB7826" w:rsidP="00C2127E">
      <w:pPr>
        <w:pStyle w:val="ab"/>
        <w:tabs>
          <w:tab w:val="left" w:pos="993"/>
        </w:tabs>
        <w:spacing w:after="0"/>
        <w:rPr>
          <w:rFonts w:cs="Times New Roman"/>
        </w:rPr>
      </w:pPr>
    </w:p>
    <w:p w14:paraId="1E65B8E8" w14:textId="36BB2256" w:rsidR="004D4044" w:rsidRPr="00390DB6" w:rsidRDefault="004D4044" w:rsidP="004D4044">
      <w:pPr>
        <w:pStyle w:val="ab"/>
        <w:tabs>
          <w:tab w:val="left" w:pos="993"/>
        </w:tabs>
        <w:spacing w:after="0"/>
        <w:ind w:firstLine="567"/>
        <w:rPr>
          <w:rFonts w:cs="Times New Roman"/>
          <w:b/>
        </w:rPr>
      </w:pPr>
      <w:r w:rsidRPr="00390DB6">
        <w:rPr>
          <w:rFonts w:cs="Times New Roman"/>
          <w:b/>
        </w:rPr>
        <w:t>Статья 7. Бюджетные полномочия Контрольно-счетной палаты Санкт</w:t>
      </w:r>
      <w:r w:rsidR="00390DB6">
        <w:rPr>
          <w:rFonts w:cs="Times New Roman"/>
          <w:b/>
        </w:rPr>
        <w:noBreakHyphen/>
      </w:r>
      <w:r w:rsidRPr="00390DB6">
        <w:rPr>
          <w:rFonts w:cs="Times New Roman"/>
          <w:b/>
        </w:rPr>
        <w:t>Петербурга</w:t>
      </w:r>
    </w:p>
    <w:p w14:paraId="3F735514" w14:textId="7EAFDF63" w:rsidR="004D4044" w:rsidRPr="008D0108" w:rsidRDefault="004D4044" w:rsidP="004D4044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proofErr w:type="gramStart"/>
      <w:r w:rsidRPr="008D0108">
        <w:rPr>
          <w:rFonts w:cs="Times New Roman"/>
        </w:rPr>
        <w:t>Контрольно-счетная палата Санкт-Петербурга принимает на себя полномочия по осуществлению внешнего муниципального финансового контроля в соответствии с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ст. 19-1 Закона Санкт-Петербурга от 13.07.2011 № 455-85 «О Контрольно-счетной палате Санкт-Петербурга» во внутригородском муниципальном образовании Санкт-Петербурга муниципальный округ Академическое на</w:t>
      </w:r>
      <w:proofErr w:type="gramEnd"/>
      <w:r w:rsidRPr="008D0108">
        <w:rPr>
          <w:rFonts w:cs="Times New Roman"/>
        </w:rPr>
        <w:t xml:space="preserve"> основании Соглашения о передаче Контрольно-счетной палате Санкт-Петербурга полномочий по осуществлению внешнего муниципального финансового контроля (дале</w:t>
      </w:r>
      <w:proofErr w:type="gramStart"/>
      <w:r w:rsidRPr="008D0108">
        <w:rPr>
          <w:rFonts w:cs="Times New Roman"/>
        </w:rPr>
        <w:t>е-</w:t>
      </w:r>
      <w:proofErr w:type="gramEnd"/>
      <w:r w:rsidRPr="008D0108">
        <w:rPr>
          <w:rFonts w:cs="Times New Roman"/>
        </w:rPr>
        <w:t xml:space="preserve"> Соглашение). </w:t>
      </w:r>
    </w:p>
    <w:p w14:paraId="632BB258" w14:textId="77777777" w:rsidR="004D4044" w:rsidRPr="008D0108" w:rsidRDefault="004D4044" w:rsidP="00C2127E">
      <w:pPr>
        <w:pStyle w:val="ab"/>
        <w:tabs>
          <w:tab w:val="left" w:pos="993"/>
        </w:tabs>
        <w:spacing w:after="0"/>
        <w:rPr>
          <w:rFonts w:cs="Times New Roman"/>
        </w:rPr>
      </w:pPr>
    </w:p>
    <w:p w14:paraId="3F7D1500" w14:textId="326B3548" w:rsidR="00C2127E" w:rsidRPr="008D0108" w:rsidRDefault="00C2127E" w:rsidP="00EB7826">
      <w:pPr>
        <w:pStyle w:val="af1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</w:rPr>
      </w:pPr>
      <w:bookmarkStart w:id="3" w:name="bookmark4"/>
      <w:r w:rsidRPr="008D0108">
        <w:rPr>
          <w:rFonts w:ascii="Times New Roman" w:eastAsia="Times New Roman" w:hAnsi="Times New Roman" w:cs="Times New Roman"/>
          <w:b/>
        </w:rPr>
        <w:t xml:space="preserve">Статья </w:t>
      </w:r>
      <w:r w:rsidR="004D4044" w:rsidRPr="008D0108">
        <w:rPr>
          <w:rFonts w:ascii="Times New Roman" w:eastAsia="Times New Roman" w:hAnsi="Times New Roman" w:cs="Times New Roman"/>
          <w:b/>
        </w:rPr>
        <w:t>8</w:t>
      </w:r>
      <w:r w:rsidRPr="008D0108">
        <w:rPr>
          <w:rFonts w:ascii="Times New Roman" w:eastAsia="Times New Roman" w:hAnsi="Times New Roman" w:cs="Times New Roman"/>
          <w:b/>
        </w:rPr>
        <w:t xml:space="preserve">. Бюджетные полномочия иных участников бюджетного процесса в </w:t>
      </w:r>
      <w:bookmarkEnd w:id="3"/>
      <w:r w:rsidRPr="008D0108">
        <w:rPr>
          <w:rFonts w:ascii="Times New Roman" w:eastAsia="Times New Roman" w:hAnsi="Times New Roman" w:cs="Times New Roman"/>
          <w:b/>
        </w:rPr>
        <w:t>муниципальном образовании</w:t>
      </w:r>
    </w:p>
    <w:p w14:paraId="3C9B663C" w14:textId="77777777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Бюджетные полномочия 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14:paraId="79A3A915" w14:textId="77777777" w:rsidR="0076024E" w:rsidRPr="008D0108" w:rsidRDefault="0076024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30ADDF58" w14:textId="55C39E45" w:rsidR="00C2127E" w:rsidRPr="008D0108" w:rsidRDefault="004C1608" w:rsidP="00EB7826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</w:rPr>
      </w:pPr>
      <w:r w:rsidRPr="008D0108">
        <w:rPr>
          <w:rFonts w:eastAsia="Times New Roman"/>
          <w:bCs w:val="0"/>
          <w:sz w:val="24"/>
          <w:szCs w:val="24"/>
        </w:rPr>
        <w:t>Статья 9</w:t>
      </w:r>
      <w:r w:rsidR="00C2127E" w:rsidRPr="008D0108">
        <w:rPr>
          <w:rFonts w:eastAsia="Times New Roman"/>
          <w:bCs w:val="0"/>
          <w:sz w:val="24"/>
          <w:szCs w:val="24"/>
        </w:rPr>
        <w:t>. Доходы местного бюджета</w:t>
      </w:r>
    </w:p>
    <w:p w14:paraId="195DFAC1" w14:textId="77777777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Источники доходов местного бюджета определяются законами Санкт-Петербурга.</w:t>
      </w:r>
    </w:p>
    <w:p w14:paraId="4569720A" w14:textId="18E52432" w:rsidR="00C2127E" w:rsidRPr="008D0108" w:rsidRDefault="00C2127E" w:rsidP="00EB7826">
      <w:pPr>
        <w:pStyle w:val="35"/>
        <w:shd w:val="clear" w:color="auto" w:fill="auto"/>
        <w:tabs>
          <w:tab w:val="left" w:pos="993"/>
        </w:tabs>
        <w:spacing w:line="240" w:lineRule="auto"/>
        <w:ind w:firstLine="567"/>
        <w:rPr>
          <w:rFonts w:ascii="Times New Roman" w:hAnsi="Times New Roman"/>
          <w:b/>
          <w:spacing w:val="0"/>
          <w:sz w:val="24"/>
          <w:szCs w:val="24"/>
        </w:rPr>
      </w:pPr>
      <w:r w:rsidRPr="008D0108">
        <w:rPr>
          <w:rFonts w:ascii="Times New Roman" w:hAnsi="Times New Roman"/>
          <w:b/>
          <w:sz w:val="24"/>
          <w:szCs w:val="24"/>
        </w:rPr>
        <w:t>Статья 1</w:t>
      </w:r>
      <w:r w:rsidR="00A8455E">
        <w:rPr>
          <w:rFonts w:ascii="Times New Roman" w:hAnsi="Times New Roman"/>
          <w:b/>
          <w:sz w:val="24"/>
          <w:szCs w:val="24"/>
        </w:rPr>
        <w:t>0</w:t>
      </w:r>
      <w:r w:rsidRPr="008D0108">
        <w:rPr>
          <w:rFonts w:ascii="Times New Roman" w:hAnsi="Times New Roman"/>
          <w:b/>
          <w:sz w:val="24"/>
          <w:szCs w:val="24"/>
        </w:rPr>
        <w:t>. Расходы местного бюджета</w:t>
      </w:r>
    </w:p>
    <w:p w14:paraId="7948BEC0" w14:textId="07AF93C4" w:rsidR="00C2127E" w:rsidRPr="008D0108" w:rsidRDefault="00C2127E" w:rsidP="00DF7BB8">
      <w:pPr>
        <w:pStyle w:val="ab"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Формирование расходов местного бюджета осуществляется в соответствии</w:t>
      </w:r>
      <w:r w:rsidR="00795DEC" w:rsidRPr="008D0108">
        <w:rPr>
          <w:rFonts w:cs="Times New Roman"/>
        </w:rPr>
        <w:t xml:space="preserve"> </w:t>
      </w:r>
      <w:r w:rsidRPr="008D0108">
        <w:rPr>
          <w:rFonts w:cs="Times New Roman"/>
        </w:rPr>
        <w:t>с расходными обязательствами муниципального образования.</w:t>
      </w:r>
    </w:p>
    <w:p w14:paraId="54FF94BA" w14:textId="390253BB" w:rsidR="00FD7856" w:rsidRPr="008D0108" w:rsidRDefault="00FD7856" w:rsidP="00DF7BB8">
      <w:pPr>
        <w:pStyle w:val="ab"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Расходные обязательства муниципального образования возникают в результате:</w:t>
      </w:r>
    </w:p>
    <w:p w14:paraId="711DCCC3" w14:textId="7813C0C8" w:rsidR="00FD7856" w:rsidRPr="008D0108" w:rsidRDefault="00FD7856" w:rsidP="0034441C">
      <w:pPr>
        <w:pStyle w:val="ab"/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 xml:space="preserve">- принятия муниципальных правовых актов </w:t>
      </w:r>
      <w:r w:rsidR="0034441C" w:rsidRPr="008D0108">
        <w:rPr>
          <w:rFonts w:cs="Times New Roman"/>
        </w:rPr>
        <w:t xml:space="preserve">по вопросам местного значения и иным вопросам, которые в </w:t>
      </w:r>
      <w:proofErr w:type="spellStart"/>
      <w:r w:rsidR="0034441C" w:rsidRPr="008D0108">
        <w:rPr>
          <w:rFonts w:cs="Times New Roman"/>
        </w:rPr>
        <w:t>соотвтествии</w:t>
      </w:r>
      <w:proofErr w:type="spellEnd"/>
      <w:r w:rsidR="0034441C" w:rsidRPr="008D0108">
        <w:rPr>
          <w:rFonts w:cs="Times New Roman"/>
        </w:rPr>
        <w:t xml:space="preserve">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14:paraId="28D7A3A8" w14:textId="7AFC0E8C" w:rsidR="0034441C" w:rsidRPr="008D0108" w:rsidRDefault="0034441C" w:rsidP="0034441C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-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14:paraId="32C70E84" w14:textId="221A755F" w:rsidR="0034441C" w:rsidRPr="008D0108" w:rsidRDefault="0034441C" w:rsidP="0034441C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 xml:space="preserve">- заключение от имени муниципального образования </w:t>
      </w:r>
      <w:proofErr w:type="spellStart"/>
      <w:r w:rsidRPr="008D0108">
        <w:rPr>
          <w:rFonts w:cs="Times New Roman"/>
        </w:rPr>
        <w:t>догворов</w:t>
      </w:r>
      <w:proofErr w:type="spellEnd"/>
      <w:r w:rsidRPr="008D0108">
        <w:rPr>
          <w:rFonts w:cs="Times New Roman"/>
        </w:rPr>
        <w:t xml:space="preserve"> (соглашений) </w:t>
      </w:r>
      <w:proofErr w:type="spellStart"/>
      <w:r w:rsidRPr="008D0108">
        <w:rPr>
          <w:rFonts w:cs="Times New Roman"/>
        </w:rPr>
        <w:t>муницпальными</w:t>
      </w:r>
      <w:proofErr w:type="spellEnd"/>
      <w:r w:rsidRPr="008D0108">
        <w:rPr>
          <w:rFonts w:cs="Times New Roman"/>
        </w:rPr>
        <w:t xml:space="preserve"> казенными учреждениями.</w:t>
      </w:r>
    </w:p>
    <w:p w14:paraId="2953061A" w14:textId="1370C0EC" w:rsidR="00FD7856" w:rsidRPr="008D0108" w:rsidRDefault="0034441C" w:rsidP="00DF7BB8">
      <w:pPr>
        <w:pStyle w:val="ab"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14:paraId="5736DEBE" w14:textId="77777777" w:rsidR="00EB7826" w:rsidRPr="008D0108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5C6F4CE7" w14:textId="08F783F9" w:rsidR="00C2127E" w:rsidRPr="008D0108" w:rsidRDefault="00C2127E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4" w:name="bookmark6"/>
      <w:r w:rsidRPr="008D0108">
        <w:rPr>
          <w:rFonts w:eastAsia="Times New Roman"/>
          <w:sz w:val="24"/>
          <w:szCs w:val="24"/>
        </w:rPr>
        <w:t>Статья 1</w:t>
      </w:r>
      <w:r w:rsidR="00A8455E">
        <w:rPr>
          <w:rFonts w:eastAsia="Times New Roman"/>
          <w:sz w:val="24"/>
          <w:szCs w:val="24"/>
        </w:rPr>
        <w:t>1</w:t>
      </w:r>
      <w:r w:rsidRPr="008D0108">
        <w:rPr>
          <w:rFonts w:eastAsia="Times New Roman"/>
          <w:sz w:val="24"/>
          <w:szCs w:val="24"/>
        </w:rPr>
        <w:t>. Резервный фонд</w:t>
      </w:r>
      <w:bookmarkEnd w:id="4"/>
    </w:p>
    <w:p w14:paraId="34E61974" w14:textId="77777777" w:rsidR="00C2127E" w:rsidRPr="008D0108" w:rsidRDefault="00C2127E" w:rsidP="00DF7BB8">
      <w:pPr>
        <w:pStyle w:val="ab"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В расходной части местного бюджета предусматривается создание резервного фонда Местной Администрации,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расходов.</w:t>
      </w:r>
    </w:p>
    <w:p w14:paraId="7A6B4151" w14:textId="70145864" w:rsidR="00C2127E" w:rsidRPr="008D0108" w:rsidRDefault="00105A32" w:rsidP="00DF7BB8">
      <w:pPr>
        <w:pStyle w:val="ab"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lang w:eastAsia="en-US"/>
        </w:rPr>
        <w:t>Средства резервного фонда Местной Администрации направляются на финансовое обеспечение непредвиденных расходов в соответствии с</w:t>
      </w:r>
      <w:r w:rsidR="00466477" w:rsidRPr="008D0108">
        <w:rPr>
          <w:lang w:eastAsia="en-US"/>
        </w:rPr>
        <w:t xml:space="preserve"> </w:t>
      </w:r>
      <w:r w:rsidR="00B12152" w:rsidRPr="008D0108">
        <w:rPr>
          <w:lang w:eastAsia="en-US"/>
        </w:rPr>
        <w:t>Порядком использования бюджетных ассигнований резервного фонда Местной Администрации.</w:t>
      </w:r>
    </w:p>
    <w:p w14:paraId="7FB5B9E2" w14:textId="77777777" w:rsidR="00C2127E" w:rsidRPr="008D0108" w:rsidRDefault="00C2127E" w:rsidP="00DF7BB8">
      <w:pPr>
        <w:pStyle w:val="ab"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Порядок использования бюджетных ассигнований резервного фонда Местной Администрации, предусмотренных в составе местного бюджета, устанавливается Местной Администрацией.</w:t>
      </w:r>
    </w:p>
    <w:p w14:paraId="79A8FDDF" w14:textId="391EE198" w:rsidR="00C2127E" w:rsidRPr="008D0108" w:rsidRDefault="00105A32" w:rsidP="00DF7BB8">
      <w:pPr>
        <w:pStyle w:val="ab"/>
        <w:numPr>
          <w:ilvl w:val="0"/>
          <w:numId w:val="13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lang w:eastAsia="en-US"/>
        </w:rPr>
        <w:t>Отчет об использовании бюджетных ассигнований резервного фонда Местной Администрации прилагается к годовому отчету об исполнении местного бюджета</w:t>
      </w:r>
      <w:r w:rsidR="00C2127E" w:rsidRPr="008D0108">
        <w:rPr>
          <w:rFonts w:cs="Times New Roman"/>
        </w:rPr>
        <w:t>.</w:t>
      </w:r>
    </w:p>
    <w:p w14:paraId="63204E11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5" w:name="bookmark9"/>
    </w:p>
    <w:p w14:paraId="695FDE54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outlineLvl w:val="9"/>
        <w:rPr>
          <w:rFonts w:ascii="Times New Roman" w:hAnsi="Times New Roman"/>
          <w:bCs w:val="0"/>
          <w:sz w:val="24"/>
          <w:szCs w:val="24"/>
        </w:rPr>
      </w:pPr>
      <w:r w:rsidRPr="008D0108">
        <w:rPr>
          <w:rFonts w:ascii="Times New Roman" w:hAnsi="Times New Roman"/>
          <w:bCs w:val="0"/>
          <w:sz w:val="24"/>
          <w:szCs w:val="24"/>
        </w:rPr>
        <w:t xml:space="preserve">Глава 2. Составление проекта бюджета </w:t>
      </w:r>
      <w:bookmarkEnd w:id="5"/>
      <w:r w:rsidRPr="008D0108">
        <w:rPr>
          <w:rFonts w:ascii="Times New Roman" w:hAnsi="Times New Roman"/>
          <w:bCs w:val="0"/>
          <w:sz w:val="24"/>
          <w:szCs w:val="24"/>
        </w:rPr>
        <w:t>муниципального образования</w:t>
      </w:r>
    </w:p>
    <w:p w14:paraId="1DE13BE5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</w:p>
    <w:p w14:paraId="64C391F0" w14:textId="7E120751" w:rsidR="00C2127E" w:rsidRPr="008D0108" w:rsidRDefault="00C2127E" w:rsidP="00EB7826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</w:rPr>
      </w:pPr>
      <w:r w:rsidRPr="008D0108">
        <w:rPr>
          <w:rFonts w:eastAsia="Times New Roman"/>
          <w:sz w:val="24"/>
          <w:szCs w:val="24"/>
        </w:rPr>
        <w:t>Статья 1</w:t>
      </w:r>
      <w:r w:rsidR="00A8455E">
        <w:rPr>
          <w:rFonts w:eastAsia="Times New Roman"/>
          <w:sz w:val="24"/>
          <w:szCs w:val="24"/>
        </w:rPr>
        <w:t>2</w:t>
      </w:r>
      <w:r w:rsidRPr="008D0108">
        <w:rPr>
          <w:rFonts w:eastAsia="Times New Roman"/>
          <w:sz w:val="24"/>
          <w:szCs w:val="24"/>
        </w:rPr>
        <w:t>. Общие положения составления проекта бюджета муниципального образования</w:t>
      </w:r>
    </w:p>
    <w:p w14:paraId="3DC2848C" w14:textId="77777777" w:rsidR="00C2127E" w:rsidRPr="008D0108" w:rsidRDefault="00C2127E" w:rsidP="00DF7BB8">
      <w:pPr>
        <w:pStyle w:val="ab"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Бюджет муниципального образования разрабатывается и утверждается в форме решений Муниципального Совета.</w:t>
      </w:r>
    </w:p>
    <w:p w14:paraId="6A63B8F6" w14:textId="77777777" w:rsidR="00C2127E" w:rsidRPr="008D0108" w:rsidRDefault="00C2127E" w:rsidP="00DF7BB8">
      <w:pPr>
        <w:pStyle w:val="ab"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Проект бюджета муниципального образования составляется и утверждается сроком на один год (очередной финансовый год).</w:t>
      </w:r>
    </w:p>
    <w:p w14:paraId="0EBBA7DC" w14:textId="77777777" w:rsidR="00C2127E" w:rsidRPr="008D0108" w:rsidRDefault="00C2127E" w:rsidP="00DF7BB8">
      <w:pPr>
        <w:pStyle w:val="ab"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Финансовый год соответствует календарному году и длится с 1 января по 31 декабря.</w:t>
      </w:r>
    </w:p>
    <w:p w14:paraId="50236B60" w14:textId="77777777" w:rsidR="00C2127E" w:rsidRPr="008D0108" w:rsidRDefault="00C2127E" w:rsidP="00DF7BB8">
      <w:pPr>
        <w:pStyle w:val="ab"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Составление проекта местного бюджета осуществляется Местной Администрацией. Порядок и сроки составления проекта местного бюджета устанавливаются Местной Администрацией с соблюдением требований, устанавливаемых Бюджетным кодексом Российской Федерации и решениями Муниципального Совета.</w:t>
      </w:r>
    </w:p>
    <w:p w14:paraId="79DB3483" w14:textId="1CF6120E" w:rsidR="00C2127E" w:rsidRPr="008D0108" w:rsidRDefault="00C2127E" w:rsidP="00DF7BB8">
      <w:pPr>
        <w:pStyle w:val="ab"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В целях своевременного и качественного составления проекта бюджета Местн</w:t>
      </w:r>
      <w:r w:rsidR="00657DF2" w:rsidRPr="008D0108">
        <w:rPr>
          <w:rFonts w:cs="Times New Roman"/>
        </w:rPr>
        <w:t>ая</w:t>
      </w:r>
      <w:r w:rsidRPr="008D0108">
        <w:rPr>
          <w:rFonts w:cs="Times New Roman"/>
        </w:rPr>
        <w:t xml:space="preserve"> Администраци</w:t>
      </w:r>
      <w:r w:rsidR="00657DF2" w:rsidRPr="008D0108">
        <w:rPr>
          <w:rFonts w:cs="Times New Roman"/>
        </w:rPr>
        <w:t>я</w:t>
      </w:r>
      <w:r w:rsidRPr="008D0108">
        <w:rPr>
          <w:rFonts w:cs="Times New Roman"/>
        </w:rPr>
        <w:t>, как финансовый орган, имеет право получать необходимые сведения от иных финансовых органов, а также от иных органов государственной власти и органов местного самоуправления.</w:t>
      </w:r>
    </w:p>
    <w:p w14:paraId="0157E858" w14:textId="7C3F5654" w:rsidR="008C198D" w:rsidRPr="008D0108" w:rsidRDefault="00657DF2" w:rsidP="00DF7BB8">
      <w:pPr>
        <w:pStyle w:val="af2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cs="Times New Roman"/>
          <w:lang w:eastAsia="en-US"/>
        </w:rPr>
      </w:pPr>
      <w:r w:rsidRPr="008D0108">
        <w:rPr>
          <w:rFonts w:cs="Times New Roman"/>
          <w:lang w:eastAsia="en-US"/>
        </w:rPr>
        <w:t>С</w:t>
      </w:r>
      <w:r w:rsidR="008C198D" w:rsidRPr="008D0108">
        <w:rPr>
          <w:rFonts w:cs="Times New Roman"/>
          <w:lang w:eastAsia="en-US"/>
        </w:rPr>
        <w:t xml:space="preserve">оставление проекта бюджета основывается </w:t>
      </w:r>
      <w:proofErr w:type="gramStart"/>
      <w:r w:rsidR="008C198D" w:rsidRPr="008D0108">
        <w:rPr>
          <w:rFonts w:cs="Times New Roman"/>
          <w:lang w:eastAsia="en-US"/>
        </w:rPr>
        <w:t>на</w:t>
      </w:r>
      <w:proofErr w:type="gramEnd"/>
      <w:r w:rsidR="008C198D" w:rsidRPr="008D0108">
        <w:rPr>
          <w:rFonts w:cs="Times New Roman"/>
          <w:lang w:eastAsia="en-US"/>
        </w:rPr>
        <w:t>:</w:t>
      </w:r>
    </w:p>
    <w:p w14:paraId="24792501" w14:textId="2359234B" w:rsidR="008C198D" w:rsidRPr="008D0108" w:rsidRDefault="00301934" w:rsidP="00657DF2">
      <w:pPr>
        <w:tabs>
          <w:tab w:val="left" w:pos="851"/>
          <w:tab w:val="left" w:pos="1134"/>
        </w:tabs>
        <w:ind w:firstLine="567"/>
        <w:contextualSpacing/>
        <w:rPr>
          <w:rFonts w:eastAsia="Courier New" w:cs="Times New Roman"/>
        </w:rPr>
      </w:pPr>
      <w:r>
        <w:rPr>
          <w:rFonts w:eastAsia="Courier New" w:cs="Times New Roman"/>
        </w:rPr>
        <w:t xml:space="preserve">а) </w:t>
      </w:r>
      <w:proofErr w:type="gramStart"/>
      <w:r w:rsidR="008C198D" w:rsidRPr="008D0108">
        <w:rPr>
          <w:rFonts w:eastAsia="Courier New" w:cs="Times New Roman"/>
        </w:rPr>
        <w:t>положениях</w:t>
      </w:r>
      <w:proofErr w:type="gramEnd"/>
      <w:r w:rsidR="008C198D" w:rsidRPr="008D0108">
        <w:rPr>
          <w:rFonts w:eastAsia="Courier New" w:cs="Times New Roman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568D5135" w14:textId="0C9233D4" w:rsidR="008C198D" w:rsidRPr="008D0108" w:rsidRDefault="00301934" w:rsidP="00657DF2">
      <w:pPr>
        <w:tabs>
          <w:tab w:val="left" w:pos="851"/>
          <w:tab w:val="left" w:pos="1134"/>
        </w:tabs>
        <w:ind w:firstLine="567"/>
        <w:rPr>
          <w:rFonts w:eastAsia="Courier New" w:cs="Times New Roman"/>
        </w:rPr>
      </w:pPr>
      <w:r>
        <w:rPr>
          <w:rFonts w:eastAsia="Courier New" w:cs="Times New Roman"/>
        </w:rPr>
        <w:t>б)</w:t>
      </w:r>
      <w:r w:rsidR="00657DF2" w:rsidRPr="008D0108">
        <w:rPr>
          <w:rFonts w:eastAsia="Courier New" w:cs="Times New Roman"/>
        </w:rPr>
        <w:t xml:space="preserve"> </w:t>
      </w:r>
      <w:r w:rsidR="008C198D" w:rsidRPr="008D0108">
        <w:rPr>
          <w:rFonts w:eastAsia="Courier New" w:cs="Times New Roman"/>
        </w:rPr>
        <w:t xml:space="preserve">основных </w:t>
      </w:r>
      <w:hyperlink r:id="rId13" w:history="1">
        <w:proofErr w:type="gramStart"/>
        <w:r w:rsidR="008C198D" w:rsidRPr="008D0108">
          <w:rPr>
            <w:rFonts w:eastAsia="Courier New" w:cs="Times New Roman"/>
          </w:rPr>
          <w:t>направлениях</w:t>
        </w:r>
        <w:proofErr w:type="gramEnd"/>
      </w:hyperlink>
      <w:r w:rsidR="008C198D" w:rsidRPr="008D0108">
        <w:rPr>
          <w:rFonts w:eastAsia="Courier New" w:cs="Times New Roman"/>
        </w:rPr>
        <w:t xml:space="preserve"> бюджетной политики и налоговой политики</w:t>
      </w:r>
      <w:r w:rsidR="00743D22" w:rsidRPr="008D0108">
        <w:rPr>
          <w:rFonts w:eastAsia="Courier New" w:cs="Times New Roman"/>
        </w:rPr>
        <w:t xml:space="preserve"> муниципальн</w:t>
      </w:r>
      <w:r w:rsidR="0052694C" w:rsidRPr="008D0108">
        <w:rPr>
          <w:rFonts w:eastAsia="Courier New" w:cs="Times New Roman"/>
        </w:rPr>
        <w:t>ого образования</w:t>
      </w:r>
      <w:r w:rsidR="008C198D" w:rsidRPr="008D0108">
        <w:rPr>
          <w:rFonts w:eastAsia="Courier New" w:cs="Times New Roman"/>
        </w:rPr>
        <w:t>;</w:t>
      </w:r>
    </w:p>
    <w:p w14:paraId="06714C4A" w14:textId="5EAD6830" w:rsidR="008C198D" w:rsidRPr="008D0108" w:rsidRDefault="00301934" w:rsidP="00657DF2">
      <w:pPr>
        <w:tabs>
          <w:tab w:val="left" w:pos="851"/>
          <w:tab w:val="left" w:pos="1134"/>
        </w:tabs>
        <w:ind w:left="567"/>
        <w:rPr>
          <w:rFonts w:eastAsia="Courier New" w:cs="Times New Roman"/>
        </w:rPr>
      </w:pPr>
      <w:r>
        <w:rPr>
          <w:rFonts w:eastAsia="Courier New" w:cs="Times New Roman"/>
        </w:rPr>
        <w:t>в)</w:t>
      </w:r>
      <w:r w:rsidR="00657DF2" w:rsidRPr="008D0108">
        <w:rPr>
          <w:rFonts w:eastAsia="Courier New" w:cs="Times New Roman"/>
        </w:rPr>
        <w:t xml:space="preserve"> </w:t>
      </w:r>
      <w:proofErr w:type="gramStart"/>
      <w:r w:rsidR="008C198D" w:rsidRPr="008D0108">
        <w:rPr>
          <w:rFonts w:eastAsia="Courier New" w:cs="Times New Roman"/>
        </w:rPr>
        <w:t>прогнозе</w:t>
      </w:r>
      <w:proofErr w:type="gramEnd"/>
      <w:r w:rsidR="008C198D" w:rsidRPr="008D0108">
        <w:rPr>
          <w:rFonts w:eastAsia="Courier New" w:cs="Times New Roman"/>
        </w:rPr>
        <w:t xml:space="preserve"> социально-экономического развития</w:t>
      </w:r>
      <w:r w:rsidR="00657DF2" w:rsidRPr="008D0108">
        <w:rPr>
          <w:rFonts w:eastAsia="Courier New" w:cs="Times New Roman"/>
        </w:rPr>
        <w:t xml:space="preserve"> муниципального образования</w:t>
      </w:r>
      <w:r w:rsidR="008C198D" w:rsidRPr="008D0108">
        <w:rPr>
          <w:rFonts w:eastAsia="Courier New" w:cs="Times New Roman"/>
        </w:rPr>
        <w:t>;</w:t>
      </w:r>
    </w:p>
    <w:p w14:paraId="43886F93" w14:textId="1CDB7688" w:rsidR="008C198D" w:rsidRPr="008D0108" w:rsidRDefault="00301934" w:rsidP="00743D22">
      <w:pPr>
        <w:tabs>
          <w:tab w:val="left" w:pos="851"/>
          <w:tab w:val="left" w:pos="1134"/>
        </w:tabs>
        <w:ind w:firstLine="567"/>
        <w:rPr>
          <w:rFonts w:eastAsia="Courier New" w:cs="Times New Roman"/>
        </w:rPr>
      </w:pPr>
      <w:r>
        <w:rPr>
          <w:rFonts w:eastAsia="Courier New" w:cs="Times New Roman"/>
        </w:rPr>
        <w:t>г)</w:t>
      </w:r>
      <w:r w:rsidR="00743D22" w:rsidRPr="008D0108">
        <w:rPr>
          <w:rFonts w:eastAsia="Courier New" w:cs="Times New Roman"/>
        </w:rPr>
        <w:t xml:space="preserve"> </w:t>
      </w:r>
      <w:r w:rsidR="008C198D" w:rsidRPr="008D0108">
        <w:rPr>
          <w:rFonts w:eastAsia="Courier New" w:cs="Times New Roman"/>
        </w:rPr>
        <w:t xml:space="preserve">бюджетном </w:t>
      </w:r>
      <w:proofErr w:type="gramStart"/>
      <w:r w:rsidR="008C198D" w:rsidRPr="008D0108">
        <w:rPr>
          <w:rFonts w:eastAsia="Courier New" w:cs="Times New Roman"/>
        </w:rPr>
        <w:t>прогнозе</w:t>
      </w:r>
      <w:proofErr w:type="gramEnd"/>
      <w:r w:rsidR="008C198D" w:rsidRPr="008D0108">
        <w:rPr>
          <w:rFonts w:eastAsia="Courier New" w:cs="Times New Roman"/>
        </w:rPr>
        <w:t xml:space="preserve"> (проекте бюджетного прогноза, проекте изменений бюджетного прогноза) на долгосрочный период;</w:t>
      </w:r>
    </w:p>
    <w:p w14:paraId="642D392F" w14:textId="6525E59B" w:rsidR="008C198D" w:rsidRPr="008D0108" w:rsidRDefault="00301934" w:rsidP="00743D22">
      <w:pPr>
        <w:widowControl w:val="0"/>
        <w:tabs>
          <w:tab w:val="left" w:pos="709"/>
        </w:tabs>
        <w:autoSpaceDE/>
        <w:autoSpaceDN/>
        <w:adjustRightInd/>
        <w:ind w:right="-1"/>
        <w:rPr>
          <w:rFonts w:cs="Times New Roman"/>
          <w:lang w:eastAsia="en-US"/>
        </w:rPr>
      </w:pPr>
      <w:r>
        <w:rPr>
          <w:rFonts w:eastAsia="Courier New" w:cs="Times New Roman"/>
        </w:rPr>
        <w:t xml:space="preserve">         д)</w:t>
      </w:r>
      <w:r w:rsidR="00743D22" w:rsidRPr="008D0108">
        <w:rPr>
          <w:rFonts w:eastAsia="Courier New" w:cs="Times New Roman"/>
        </w:rPr>
        <w:t xml:space="preserve"> </w:t>
      </w:r>
      <w:r w:rsidR="008C198D" w:rsidRPr="008D0108">
        <w:rPr>
          <w:rFonts w:eastAsia="Courier New" w:cs="Times New Roman"/>
        </w:rPr>
        <w:t>муниципальных</w:t>
      </w:r>
      <w:r w:rsidR="008C198D" w:rsidRPr="008D0108">
        <w:rPr>
          <w:rFonts w:cs="Times New Roman"/>
          <w:lang w:eastAsia="en-US"/>
        </w:rPr>
        <w:t xml:space="preserve"> </w:t>
      </w:r>
      <w:proofErr w:type="gramStart"/>
      <w:r w:rsidR="008C198D" w:rsidRPr="008D0108">
        <w:rPr>
          <w:rFonts w:cs="Times New Roman"/>
          <w:lang w:eastAsia="en-US"/>
        </w:rPr>
        <w:t>программах</w:t>
      </w:r>
      <w:proofErr w:type="gramEnd"/>
      <w:r w:rsidR="008C198D" w:rsidRPr="008D0108">
        <w:rPr>
          <w:rFonts w:cs="Times New Roman"/>
          <w:lang w:eastAsia="en-US"/>
        </w:rPr>
        <w:t xml:space="preserve"> (проектах муниципальных программ, проектах изменений указанных программ).</w:t>
      </w:r>
    </w:p>
    <w:p w14:paraId="03A39C90" w14:textId="77777777" w:rsidR="00EB7826" w:rsidRPr="008D0108" w:rsidRDefault="00EB7826" w:rsidP="008C198D">
      <w:pPr>
        <w:pStyle w:val="ab"/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0275D3A9" w14:textId="127EB676" w:rsidR="00C2127E" w:rsidRPr="008D0108" w:rsidRDefault="00C2127E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6" w:name="bookmark10"/>
      <w:r w:rsidRPr="008D0108">
        <w:rPr>
          <w:rFonts w:eastAsia="Times New Roman"/>
          <w:sz w:val="24"/>
          <w:szCs w:val="24"/>
        </w:rPr>
        <w:t>Статья 1</w:t>
      </w:r>
      <w:r w:rsidR="00A8455E">
        <w:rPr>
          <w:rFonts w:eastAsia="Times New Roman"/>
          <w:sz w:val="24"/>
          <w:szCs w:val="24"/>
        </w:rPr>
        <w:t>3</w:t>
      </w:r>
      <w:r w:rsidRPr="008D0108">
        <w:rPr>
          <w:rFonts w:eastAsia="Times New Roman"/>
          <w:sz w:val="24"/>
          <w:szCs w:val="24"/>
        </w:rPr>
        <w:t xml:space="preserve">. Прогноз социально-экономического развития </w:t>
      </w:r>
      <w:bookmarkEnd w:id="6"/>
      <w:r w:rsidRPr="008D0108">
        <w:rPr>
          <w:rFonts w:eastAsia="Times New Roman"/>
          <w:sz w:val="24"/>
          <w:szCs w:val="24"/>
        </w:rPr>
        <w:t>муниципального образования</w:t>
      </w:r>
    </w:p>
    <w:p w14:paraId="7D45B79C" w14:textId="77777777" w:rsidR="00C2127E" w:rsidRPr="008D0108" w:rsidRDefault="00C2127E" w:rsidP="00DF7BB8">
      <w:pPr>
        <w:pStyle w:val="ab"/>
        <w:numPr>
          <w:ilvl w:val="1"/>
          <w:numId w:val="3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Прогноз социально-экономического развития муниципального образования разрабатывается на период не менее трех лет в порядке, установленном Местной Администрацией.</w:t>
      </w:r>
    </w:p>
    <w:p w14:paraId="76A1C4DF" w14:textId="77777777" w:rsidR="00C2127E" w:rsidRPr="008D0108" w:rsidRDefault="00C2127E" w:rsidP="00DF7BB8">
      <w:pPr>
        <w:pStyle w:val="ab"/>
        <w:numPr>
          <w:ilvl w:val="1"/>
          <w:numId w:val="3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Совет.</w:t>
      </w:r>
    </w:p>
    <w:p w14:paraId="5CF2A0A4" w14:textId="77777777" w:rsidR="00EB7826" w:rsidRPr="008D0108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370A90AE" w14:textId="45D73EFF" w:rsidR="00C2127E" w:rsidRPr="008D0108" w:rsidRDefault="00C2127E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7" w:name="bookmark11"/>
      <w:r w:rsidRPr="008D0108">
        <w:rPr>
          <w:rFonts w:eastAsia="Times New Roman"/>
          <w:sz w:val="24"/>
          <w:szCs w:val="24"/>
        </w:rPr>
        <w:t>Статья 1</w:t>
      </w:r>
      <w:r w:rsidR="00A8455E">
        <w:rPr>
          <w:rFonts w:eastAsia="Times New Roman"/>
          <w:sz w:val="24"/>
          <w:szCs w:val="24"/>
        </w:rPr>
        <w:t>4</w:t>
      </w:r>
      <w:r w:rsidRPr="008D0108">
        <w:rPr>
          <w:rFonts w:eastAsia="Times New Roman"/>
          <w:sz w:val="24"/>
          <w:szCs w:val="24"/>
        </w:rPr>
        <w:t xml:space="preserve">. Среднесрочный финансовый план </w:t>
      </w:r>
      <w:bookmarkEnd w:id="7"/>
      <w:r w:rsidRPr="008D0108">
        <w:rPr>
          <w:rFonts w:eastAsia="Times New Roman"/>
          <w:sz w:val="24"/>
          <w:szCs w:val="24"/>
        </w:rPr>
        <w:t>муниципального образования</w:t>
      </w:r>
    </w:p>
    <w:p w14:paraId="2B5D2BD1" w14:textId="26992FE4" w:rsidR="00C2127E" w:rsidRPr="008D0108" w:rsidRDefault="00C2127E" w:rsidP="00DF7BB8">
      <w:pPr>
        <w:pStyle w:val="ab"/>
        <w:numPr>
          <w:ilvl w:val="2"/>
          <w:numId w:val="3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proofErr w:type="gramStart"/>
      <w:r w:rsidRPr="008D0108">
        <w:rPr>
          <w:rFonts w:cs="Times New Roman"/>
        </w:rPr>
        <w:t>Среднесрочный финансовый план муниципального образования ежегодно разрабатывается по форме и в порядке, установленным Местной Администрацией с соблюдением положений Бюджетного кодекса Российской Федерации.</w:t>
      </w:r>
      <w:proofErr w:type="gramEnd"/>
    </w:p>
    <w:p w14:paraId="3066CB24" w14:textId="77777777" w:rsidR="00C2127E" w:rsidRPr="008D0108" w:rsidRDefault="00C2127E" w:rsidP="00DF7BB8">
      <w:pPr>
        <w:pStyle w:val="ab"/>
        <w:numPr>
          <w:ilvl w:val="2"/>
          <w:numId w:val="3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Проект среднесрочного финансового плана муниципального образования утверждается Местной Администрацией и представляется в Муниципальный Совет одновременно с проектом местного бюджета.</w:t>
      </w:r>
    </w:p>
    <w:p w14:paraId="7D5D72CC" w14:textId="79E6679D" w:rsidR="00A552BC" w:rsidRPr="008D0108" w:rsidRDefault="00A552BC" w:rsidP="00A552BC">
      <w:pPr>
        <w:ind w:left="709"/>
        <w:contextualSpacing/>
        <w:rPr>
          <w:lang w:eastAsia="en-US"/>
        </w:rPr>
      </w:pPr>
      <w:r w:rsidRPr="008D0108">
        <w:rPr>
          <w:lang w:eastAsia="en-US"/>
        </w:rPr>
        <w:t xml:space="preserve">3) Утвержденный среднесрочный финансовый план муниципального образования </w:t>
      </w:r>
    </w:p>
    <w:p w14:paraId="050A077B" w14:textId="77777777" w:rsidR="00A552BC" w:rsidRPr="008D0108" w:rsidRDefault="00A552BC" w:rsidP="00A552BC">
      <w:pPr>
        <w:contextualSpacing/>
        <w:rPr>
          <w:lang w:eastAsia="en-US"/>
        </w:rPr>
      </w:pPr>
      <w:r w:rsidRPr="008D0108">
        <w:rPr>
          <w:lang w:eastAsia="en-US"/>
        </w:rPr>
        <w:t>должен содержать следующие параметры:</w:t>
      </w:r>
    </w:p>
    <w:p w14:paraId="6CCDA776" w14:textId="7BE80A75" w:rsidR="00A552BC" w:rsidRPr="008D0108" w:rsidRDefault="00301934" w:rsidP="00A552BC">
      <w:pPr>
        <w:ind w:left="709"/>
        <w:contextualSpacing/>
        <w:rPr>
          <w:lang w:eastAsia="en-US"/>
        </w:rPr>
      </w:pPr>
      <w:r>
        <w:rPr>
          <w:lang w:eastAsia="en-US"/>
        </w:rPr>
        <w:t>3.1)</w:t>
      </w:r>
      <w:r w:rsidR="00A552BC" w:rsidRPr="008D0108">
        <w:rPr>
          <w:lang w:eastAsia="en-US"/>
        </w:rPr>
        <w:t xml:space="preserve"> прогнозируемый общий объем доходов и расходов местного бюджета;</w:t>
      </w:r>
    </w:p>
    <w:p w14:paraId="289E5966" w14:textId="26B212FF" w:rsidR="00A552BC" w:rsidRPr="008D0108" w:rsidRDefault="00301934" w:rsidP="00743D22">
      <w:pPr>
        <w:contextualSpacing/>
        <w:rPr>
          <w:lang w:eastAsia="en-US"/>
        </w:rPr>
      </w:pPr>
      <w:r>
        <w:rPr>
          <w:lang w:eastAsia="en-US"/>
        </w:rPr>
        <w:t xml:space="preserve">           3.2)</w:t>
      </w:r>
      <w:r w:rsidR="00743D22" w:rsidRPr="008D0108">
        <w:rPr>
          <w:lang w:eastAsia="en-US"/>
        </w:rPr>
        <w:t xml:space="preserve"> </w:t>
      </w:r>
      <w:r w:rsidR="00A552BC" w:rsidRPr="008D0108">
        <w:rPr>
          <w:lang w:eastAsia="en-US"/>
        </w:rPr>
        <w:t xml:space="preserve">объемы бюджетных ассигнований по главным распорядителям бюджетных средств </w:t>
      </w:r>
    </w:p>
    <w:p w14:paraId="5DD85760" w14:textId="77777777" w:rsidR="00A552BC" w:rsidRPr="008D0108" w:rsidRDefault="00A552BC" w:rsidP="00A552BC">
      <w:pPr>
        <w:contextualSpacing/>
        <w:rPr>
          <w:lang w:eastAsia="en-US"/>
        </w:rPr>
      </w:pPr>
      <w:r w:rsidRPr="008D0108">
        <w:rPr>
          <w:lang w:eastAsia="en-US"/>
        </w:rPr>
        <w:t>по разделам, подразделам, целевым статьям и видам расходов классификации расходов бюджетов;</w:t>
      </w:r>
    </w:p>
    <w:p w14:paraId="4F9CD5FD" w14:textId="3D439173" w:rsidR="00A552BC" w:rsidRPr="008D0108" w:rsidRDefault="00A552BC" w:rsidP="00A552BC">
      <w:pPr>
        <w:contextualSpacing/>
        <w:rPr>
          <w:lang w:eastAsia="en-US"/>
        </w:rPr>
      </w:pPr>
      <w:r w:rsidRPr="008D0108">
        <w:rPr>
          <w:lang w:eastAsia="en-US"/>
        </w:rPr>
        <w:t xml:space="preserve">          </w:t>
      </w:r>
      <w:r w:rsidR="00743D22" w:rsidRPr="008D0108">
        <w:rPr>
          <w:lang w:eastAsia="en-US"/>
        </w:rPr>
        <w:t xml:space="preserve"> </w:t>
      </w:r>
      <w:r w:rsidR="00301934">
        <w:rPr>
          <w:lang w:eastAsia="en-US"/>
        </w:rPr>
        <w:t>3.3)</w:t>
      </w:r>
      <w:r w:rsidRPr="008D0108">
        <w:rPr>
          <w:lang w:eastAsia="en-US"/>
        </w:rPr>
        <w:t xml:space="preserve"> дефицит (профицит) местного бюджета;</w:t>
      </w:r>
    </w:p>
    <w:p w14:paraId="6B050E8F" w14:textId="1F630141" w:rsidR="00B3222A" w:rsidRPr="008D0108" w:rsidRDefault="00A552BC" w:rsidP="00A552BC">
      <w:pPr>
        <w:pStyle w:val="ab"/>
        <w:tabs>
          <w:tab w:val="left" w:pos="993"/>
        </w:tabs>
        <w:autoSpaceDE/>
        <w:autoSpaceDN/>
        <w:adjustRightInd/>
        <w:spacing w:after="0"/>
        <w:rPr>
          <w:rFonts w:cs="Times New Roman"/>
          <w:i/>
        </w:rPr>
      </w:pPr>
      <w:r w:rsidRPr="008D0108">
        <w:rPr>
          <w:lang w:eastAsia="en-US"/>
        </w:rPr>
        <w:t xml:space="preserve">          </w:t>
      </w:r>
      <w:r w:rsidR="00301934">
        <w:rPr>
          <w:lang w:eastAsia="en-US"/>
        </w:rPr>
        <w:t xml:space="preserve"> 3.4)</w:t>
      </w:r>
      <w:r w:rsidRPr="008D0108">
        <w:rPr>
          <w:lang w:eastAsia="en-US"/>
        </w:rPr>
        <w:t xml:space="preserve">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14:paraId="46B0B0B7" w14:textId="77777777" w:rsidR="00EB7826" w:rsidRPr="008D0108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728BF23A" w14:textId="5F0B3AA7" w:rsidR="00C2127E" w:rsidRPr="008D0108" w:rsidRDefault="00C2127E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8" w:name="bookmark12"/>
      <w:r w:rsidRPr="008D0108">
        <w:rPr>
          <w:rFonts w:eastAsia="Times New Roman"/>
          <w:sz w:val="24"/>
          <w:szCs w:val="24"/>
        </w:rPr>
        <w:t>Статья 1</w:t>
      </w:r>
      <w:r w:rsidR="00A8455E">
        <w:rPr>
          <w:rFonts w:eastAsia="Times New Roman"/>
          <w:sz w:val="24"/>
          <w:szCs w:val="24"/>
        </w:rPr>
        <w:t>5</w:t>
      </w:r>
      <w:r w:rsidRPr="008D0108">
        <w:rPr>
          <w:rFonts w:eastAsia="Times New Roman"/>
          <w:sz w:val="24"/>
          <w:szCs w:val="24"/>
        </w:rPr>
        <w:t>. Прогнозирование доходов бюджета</w:t>
      </w:r>
      <w:bookmarkEnd w:id="8"/>
    </w:p>
    <w:p w14:paraId="1C2A0B45" w14:textId="45EDEA77" w:rsidR="00EB7826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 xml:space="preserve">Доходы бюджета прогнозируются на основе прогноза социально-экономического развития муниципального </w:t>
      </w:r>
      <w:proofErr w:type="gramStart"/>
      <w:r w:rsidRPr="008D0108">
        <w:rPr>
          <w:rFonts w:cs="Times New Roman"/>
        </w:rPr>
        <w:t>образования</w:t>
      </w:r>
      <w:proofErr w:type="gramEnd"/>
      <w:r w:rsidRPr="008D0108">
        <w:rPr>
          <w:rFonts w:cs="Times New Roman"/>
        </w:rPr>
        <w:t xml:space="preserve"> в условиях действующего</w:t>
      </w:r>
      <w:r w:rsidR="008A2DBA" w:rsidRPr="008D0108">
        <w:rPr>
          <w:rFonts w:cs="Times New Roman"/>
        </w:rPr>
        <w:t>,</w:t>
      </w:r>
      <w:r w:rsidRPr="008D0108">
        <w:rPr>
          <w:rFonts w:cs="Times New Roman"/>
        </w:rPr>
        <w:t xml:space="preserve"> на день внесения проекта решения о бюджете в Муниципальный Совет</w:t>
      </w:r>
      <w:r w:rsidR="008A2DBA" w:rsidRPr="008D0108">
        <w:rPr>
          <w:rFonts w:cs="Times New Roman"/>
        </w:rPr>
        <w:t>,</w:t>
      </w:r>
      <w:r w:rsidRPr="008D0108">
        <w:rPr>
          <w:rFonts w:cs="Times New Roman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</w:t>
      </w:r>
      <w:r w:rsidR="008A2DBA" w:rsidRPr="008D0108">
        <w:rPr>
          <w:rFonts w:cs="Times New Roman"/>
        </w:rPr>
        <w:t>ации, законов Санкт-Петербурга</w:t>
      </w:r>
      <w:r w:rsidRPr="008D0108">
        <w:rPr>
          <w:rFonts w:cs="Times New Roman"/>
        </w:rPr>
        <w:t>.</w:t>
      </w:r>
    </w:p>
    <w:p w14:paraId="0A3532B7" w14:textId="77777777" w:rsidR="00EB7826" w:rsidRPr="008D0108" w:rsidRDefault="00EB7826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76A1E270" w14:textId="64C2BDB4" w:rsidR="00C2127E" w:rsidRPr="008D0108" w:rsidRDefault="00C2127E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9" w:name="bookmark13"/>
      <w:r w:rsidRPr="008D0108">
        <w:rPr>
          <w:rFonts w:eastAsia="Times New Roman"/>
          <w:sz w:val="24"/>
          <w:szCs w:val="24"/>
        </w:rPr>
        <w:t>Статья 1</w:t>
      </w:r>
      <w:r w:rsidR="00A8455E">
        <w:rPr>
          <w:rFonts w:eastAsia="Times New Roman"/>
          <w:sz w:val="24"/>
          <w:szCs w:val="24"/>
        </w:rPr>
        <w:t>6</w:t>
      </w:r>
      <w:r w:rsidRPr="008D0108">
        <w:rPr>
          <w:rFonts w:eastAsia="Times New Roman"/>
          <w:sz w:val="24"/>
          <w:szCs w:val="24"/>
        </w:rPr>
        <w:t>. Планирование бюджетных ассигнований</w:t>
      </w:r>
      <w:bookmarkEnd w:id="9"/>
    </w:p>
    <w:p w14:paraId="3B78E9A2" w14:textId="169BAB40" w:rsidR="00C2127E" w:rsidRPr="008D0108" w:rsidRDefault="00C2127E" w:rsidP="00DF7BB8">
      <w:pPr>
        <w:pStyle w:val="ab"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Планирование бюджетных ассигнований осуществляется в порядке и в соответствии с методикой, устанавливаемой Местной Администрацией.</w:t>
      </w:r>
    </w:p>
    <w:p w14:paraId="28A7CAF0" w14:textId="31BDE4AD" w:rsidR="00C2127E" w:rsidRPr="008D0108" w:rsidRDefault="00C2127E" w:rsidP="00DF7BB8">
      <w:pPr>
        <w:pStyle w:val="ab"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14:paraId="48211FEB" w14:textId="7A6284C9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proofErr w:type="gramStart"/>
      <w:r w:rsidRPr="008D0108">
        <w:rPr>
          <w:rFonts w:cs="Times New Roman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решениями Муниципального Совета, нормативными правовыми актами Местной Администрации,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Pr="008D0108">
        <w:rPr>
          <w:rFonts w:cs="Times New Roman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14:paraId="39D26632" w14:textId="686B6084" w:rsidR="00C2127E" w:rsidRPr="008D0108" w:rsidRDefault="00C2127E" w:rsidP="0051629D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proofErr w:type="gramStart"/>
      <w:r w:rsidRPr="008D0108">
        <w:rPr>
          <w:rFonts w:cs="Times New Roman"/>
        </w:rPr>
        <w:t>Под бюджетными ассигнованиями на исполнение принимаемых расходных обязательств понимаются ассигнования, состав и (или) объем которых обусловлены решениями Муниципального Совета, нормативными правовыми актами Местной Администрации,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 w:rsidRPr="008D0108">
        <w:rPr>
          <w:rFonts w:cs="Times New Roman"/>
        </w:rPr>
        <w:t xml:space="preserve">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14:paraId="7D6E36FE" w14:textId="7543CE63" w:rsidR="00EB7826" w:rsidRPr="008D0108" w:rsidRDefault="0051629D" w:rsidP="00DF7BB8">
      <w:pPr>
        <w:pStyle w:val="ab"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Планирование бюджетных ассигнований на оказание муниципальных услуг</w:t>
      </w:r>
      <w:r w:rsidR="000D1DA8" w:rsidRPr="008D0108">
        <w:rPr>
          <w:rFonts w:cs="Times New Roman"/>
        </w:rPr>
        <w:t xml:space="preserve"> </w:t>
      </w:r>
      <w:r w:rsidR="00FA7F02" w:rsidRPr="008D0108">
        <w:rPr>
          <w:rFonts w:cs="Times New Roman"/>
        </w:rPr>
        <w:t>физическим и юридическим лицам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году.</w:t>
      </w:r>
    </w:p>
    <w:p w14:paraId="7DB5D08A" w14:textId="7C2A3D9E" w:rsidR="005A28C4" w:rsidRPr="008D0108" w:rsidRDefault="005A28C4" w:rsidP="005A28C4">
      <w:pPr>
        <w:pStyle w:val="2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360" w:firstLine="567"/>
        <w:jc w:val="both"/>
        <w:rPr>
          <w:b/>
          <w:sz w:val="24"/>
          <w:szCs w:val="24"/>
        </w:rPr>
      </w:pPr>
      <w:r w:rsidRPr="008D0108">
        <w:rPr>
          <w:b/>
          <w:sz w:val="24"/>
          <w:szCs w:val="24"/>
        </w:rPr>
        <w:t>Статья 1</w:t>
      </w:r>
      <w:r w:rsidR="00A8455E">
        <w:rPr>
          <w:b/>
          <w:sz w:val="24"/>
          <w:szCs w:val="24"/>
        </w:rPr>
        <w:t>7</w:t>
      </w:r>
      <w:r w:rsidRPr="008D0108">
        <w:rPr>
          <w:b/>
          <w:sz w:val="24"/>
          <w:szCs w:val="24"/>
        </w:rPr>
        <w:t>. Муниципальные программы</w:t>
      </w:r>
    </w:p>
    <w:p w14:paraId="430E2B4E" w14:textId="77777777" w:rsidR="005A28C4" w:rsidRPr="008D0108" w:rsidRDefault="005A28C4" w:rsidP="005A28C4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8D0108">
        <w:rPr>
          <w:rFonts w:cs="Times New Roman"/>
        </w:rPr>
        <w:t>1) Муниципальные программы утверждаются Местной Администрацией.</w:t>
      </w:r>
    </w:p>
    <w:p w14:paraId="2A29E802" w14:textId="69E59C1B" w:rsidR="005A19ED" w:rsidRPr="008D0108" w:rsidRDefault="005A28C4" w:rsidP="005A19ED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8D0108">
        <w:rPr>
          <w:rFonts w:cs="Times New Roman"/>
        </w:rPr>
        <w:t>Сроки реализации муниципальных программ определяются Местной Администрацией в</w:t>
      </w:r>
      <w:r w:rsidR="00F5231F" w:rsidRPr="008D0108">
        <w:rPr>
          <w:rFonts w:cs="Times New Roman"/>
        </w:rPr>
        <w:t xml:space="preserve"> </w:t>
      </w:r>
      <w:r w:rsidRPr="008D0108">
        <w:rPr>
          <w:rFonts w:cs="Times New Roman"/>
        </w:rPr>
        <w:t>порядке</w:t>
      </w:r>
      <w:r w:rsidR="005A19ED" w:rsidRPr="008D0108">
        <w:rPr>
          <w:rFonts w:cs="Times New Roman"/>
        </w:rPr>
        <w:t>, установленном Местной Администрацией.</w:t>
      </w:r>
    </w:p>
    <w:p w14:paraId="4658CC0A" w14:textId="65D95F79" w:rsidR="005A28C4" w:rsidRPr="008D0108" w:rsidRDefault="005A28C4" w:rsidP="005A28C4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8D0108">
        <w:rPr>
          <w:rFonts w:cs="Times New Roman"/>
        </w:rPr>
        <w:t>Порядок принятия решений о разработке муниципальных программ</w:t>
      </w:r>
      <w:r w:rsidR="00F5231F" w:rsidRPr="008D0108">
        <w:rPr>
          <w:rFonts w:cs="Times New Roman"/>
        </w:rPr>
        <w:t>,</w:t>
      </w:r>
      <w:r w:rsidRPr="008D0108">
        <w:rPr>
          <w:rFonts w:cs="Times New Roman"/>
        </w:rPr>
        <w:t xml:space="preserve"> формирования и реализации указанных программ устанавливается муниципальным правовым актом Местной Администрации.</w:t>
      </w:r>
    </w:p>
    <w:p w14:paraId="579879AB" w14:textId="77777777" w:rsidR="005A28C4" w:rsidRPr="008D0108" w:rsidRDefault="005A28C4" w:rsidP="005A28C4">
      <w:pPr>
        <w:tabs>
          <w:tab w:val="left" w:pos="851"/>
          <w:tab w:val="left" w:pos="1134"/>
        </w:tabs>
        <w:ind w:firstLine="567"/>
        <w:rPr>
          <w:rFonts w:cs="Times New Roman"/>
        </w:rPr>
      </w:pPr>
      <w:proofErr w:type="gramStart"/>
      <w:r w:rsidRPr="008D0108">
        <w:rPr>
          <w:rFonts w:cs="Times New Roman"/>
        </w:rPr>
        <w:t>2) Объем бюджетных ассигнований на финансовое обеспечение реализации муниципальных программ утверждается решением Муниципального Совета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Администрации.</w:t>
      </w:r>
      <w:proofErr w:type="gramEnd"/>
    </w:p>
    <w:p w14:paraId="0F806D64" w14:textId="77777777" w:rsidR="005A28C4" w:rsidRPr="008D0108" w:rsidRDefault="005A28C4" w:rsidP="005A28C4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8D0108">
        <w:rPr>
          <w:rFonts w:cs="Times New Roman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Муниципальный Совет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Муниципального Совета.</w:t>
      </w:r>
    </w:p>
    <w:p w14:paraId="4CF147C1" w14:textId="77777777" w:rsidR="005A28C4" w:rsidRPr="008D0108" w:rsidRDefault="005A28C4" w:rsidP="005A28C4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8D0108">
        <w:rPr>
          <w:rFonts w:cs="Times New Roman"/>
        </w:rPr>
        <w:t>Муниципальные программы подлежат приведению в соответствие с решением Муниципального Совета о бюджете не позднее трех месяцев со дня вступления его в силу.</w:t>
      </w:r>
    </w:p>
    <w:p w14:paraId="5F5A9A51" w14:textId="17EB7117" w:rsidR="005A28C4" w:rsidRPr="008D0108" w:rsidRDefault="005A28C4" w:rsidP="005A28C4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8D0108">
        <w:rPr>
          <w:rFonts w:cs="Times New Roman"/>
        </w:rPr>
        <w:t xml:space="preserve">3) По каждой муниципальной программе ежегодно проводится оценка эффективности ее реализации. </w:t>
      </w:r>
      <w:r w:rsidRPr="008D0108">
        <w:t>Порядок</w:t>
      </w:r>
      <w:r w:rsidRPr="008D0108">
        <w:rPr>
          <w:rFonts w:cs="Times New Roman"/>
        </w:rPr>
        <w:t xml:space="preserve"> проведения указанной оценки и ее критерии устанавливаются Местной Администрацией.</w:t>
      </w:r>
    </w:p>
    <w:p w14:paraId="31DF0226" w14:textId="77777777" w:rsidR="005A28C4" w:rsidRPr="008D0108" w:rsidRDefault="005A28C4" w:rsidP="005A28C4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8D0108">
        <w:rPr>
          <w:rFonts w:cs="Times New Roman"/>
        </w:rPr>
        <w:t xml:space="preserve">По результатам указанной оценки Местной Администрацией </w:t>
      </w:r>
      <w:proofErr w:type="gramStart"/>
      <w:r w:rsidRPr="008D0108">
        <w:rPr>
          <w:rFonts w:cs="Times New Roman"/>
        </w:rPr>
        <w:t>может быть принято решение о необходимости прекращения или об изменении начиная</w:t>
      </w:r>
      <w:proofErr w:type="gramEnd"/>
      <w:r w:rsidRPr="008D0108">
        <w:rPr>
          <w:rFonts w:cs="Times New Roman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536234C9" w14:textId="2683C259" w:rsidR="005A28C4" w:rsidRPr="008D0108" w:rsidRDefault="005A28C4" w:rsidP="005A28C4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8D0108">
        <w:rPr>
          <w:rFonts w:cs="Times New Roman"/>
        </w:rPr>
        <w:t>4) Государственными программами Российской Федерации (государственными программами Санкт-Петербурга) может быть предусмотрено предоставление субсидий местным бюджетам на реализацию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Санкт-Петербурга). Условия предоставления и методика расчета указанных межбюджетных субсидий устанавливаются соответствующей программой.</w:t>
      </w:r>
    </w:p>
    <w:p w14:paraId="0C9AA805" w14:textId="77777777" w:rsidR="00EB7826" w:rsidRPr="008D0108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140A8876" w14:textId="0A293BCB" w:rsidR="00C2127E" w:rsidRPr="008D0108" w:rsidRDefault="00C2127E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10" w:name="bookmark15"/>
      <w:r w:rsidRPr="008D0108">
        <w:rPr>
          <w:rFonts w:eastAsia="Times New Roman"/>
          <w:sz w:val="24"/>
          <w:szCs w:val="24"/>
        </w:rPr>
        <w:t>Статья 1</w:t>
      </w:r>
      <w:r w:rsidR="00A8455E">
        <w:rPr>
          <w:rFonts w:eastAsia="Times New Roman"/>
          <w:sz w:val="24"/>
          <w:szCs w:val="24"/>
        </w:rPr>
        <w:t>8</w:t>
      </w:r>
      <w:r w:rsidRPr="008D0108">
        <w:rPr>
          <w:rFonts w:eastAsia="Times New Roman"/>
          <w:sz w:val="24"/>
          <w:szCs w:val="24"/>
        </w:rPr>
        <w:t>. Ведомственные целевые программы</w:t>
      </w:r>
      <w:bookmarkEnd w:id="10"/>
    </w:p>
    <w:p w14:paraId="7321DD4C" w14:textId="51B05847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14:paraId="7D7F96CC" w14:textId="77777777" w:rsidR="00EB7826" w:rsidRPr="008D0108" w:rsidRDefault="00EB7826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7533A2EB" w14:textId="5F9164D4" w:rsidR="00C2127E" w:rsidRPr="008D0108" w:rsidRDefault="00C2127E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11" w:name="bookmark16"/>
      <w:r w:rsidRPr="008D0108">
        <w:rPr>
          <w:rFonts w:eastAsia="Times New Roman"/>
          <w:sz w:val="24"/>
          <w:szCs w:val="24"/>
        </w:rPr>
        <w:t xml:space="preserve">Статья </w:t>
      </w:r>
      <w:r w:rsidR="00A8455E">
        <w:rPr>
          <w:rFonts w:eastAsia="Times New Roman"/>
          <w:sz w:val="24"/>
          <w:szCs w:val="24"/>
        </w:rPr>
        <w:t>19</w:t>
      </w:r>
      <w:r w:rsidRPr="008D0108">
        <w:rPr>
          <w:rFonts w:eastAsia="Times New Roman"/>
          <w:sz w:val="24"/>
          <w:szCs w:val="24"/>
        </w:rPr>
        <w:t xml:space="preserve">. Порядок и сроки составления проекта бюджета </w:t>
      </w:r>
      <w:bookmarkEnd w:id="11"/>
      <w:r w:rsidRPr="008D0108">
        <w:rPr>
          <w:rFonts w:eastAsia="Times New Roman"/>
          <w:sz w:val="24"/>
          <w:szCs w:val="24"/>
        </w:rPr>
        <w:t>муниципального образования</w:t>
      </w:r>
    </w:p>
    <w:p w14:paraId="58FE0A61" w14:textId="77777777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Порядок и сроки составления проекта бюджета муниципального образования устанавливаются Местной Администрацией с соблюдением требований, устанавливаемых Бюджетным кодексом Российской Федерации и настоящим Положением.</w:t>
      </w:r>
    </w:p>
    <w:p w14:paraId="40F7CF88" w14:textId="77777777" w:rsidR="00EB7826" w:rsidRPr="008D0108" w:rsidRDefault="00EB7826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24E11291" w14:textId="6A07C83C" w:rsidR="00C2127E" w:rsidRPr="008D0108" w:rsidRDefault="00C2127E" w:rsidP="00EB7826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12" w:name="bookmark17"/>
      <w:r w:rsidRPr="008D0108">
        <w:rPr>
          <w:rFonts w:ascii="Times New Roman" w:hAnsi="Times New Roman"/>
          <w:bCs w:val="0"/>
          <w:sz w:val="24"/>
          <w:szCs w:val="24"/>
        </w:rPr>
        <w:t>Статья 2</w:t>
      </w:r>
      <w:r w:rsidR="00A8455E">
        <w:rPr>
          <w:rFonts w:ascii="Times New Roman" w:hAnsi="Times New Roman"/>
          <w:bCs w:val="0"/>
          <w:sz w:val="24"/>
          <w:szCs w:val="24"/>
        </w:rPr>
        <w:t>0</w:t>
      </w:r>
      <w:r w:rsidRPr="008D0108">
        <w:rPr>
          <w:rFonts w:ascii="Times New Roman" w:hAnsi="Times New Roman"/>
          <w:bCs w:val="0"/>
          <w:sz w:val="24"/>
          <w:szCs w:val="24"/>
        </w:rPr>
        <w:t>. Проект решения о местном бюджете</w:t>
      </w:r>
      <w:bookmarkEnd w:id="12"/>
    </w:p>
    <w:p w14:paraId="69920AA8" w14:textId="77777777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Проект решения о местном бюджете должен содержать:</w:t>
      </w:r>
    </w:p>
    <w:p w14:paraId="22AFC1E6" w14:textId="77777777" w:rsidR="00C2127E" w:rsidRPr="008D0108" w:rsidRDefault="00C2127E" w:rsidP="00DF7BB8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основные характеристики местного бюджета (общий объем доходов бюджета, общий объем расходов бюджета, дефицит (профицит) бюджета);</w:t>
      </w:r>
    </w:p>
    <w:p w14:paraId="30E763AE" w14:textId="77777777" w:rsidR="00C2127E" w:rsidRPr="008D0108" w:rsidRDefault="00C2127E" w:rsidP="00DF7BB8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бюджетов на очередной финансовый год;</w:t>
      </w:r>
    </w:p>
    <w:p w14:paraId="37E7E300" w14:textId="45F2D74C" w:rsidR="00C2127E" w:rsidRPr="008D0108" w:rsidRDefault="00802F52" w:rsidP="00DF7BB8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>
        <w:rPr>
          <w:rFonts w:cs="Times New Roman"/>
        </w:rPr>
        <w:t>ведомственную</w:t>
      </w:r>
      <w:r w:rsidR="00C2127E" w:rsidRPr="008D0108">
        <w:rPr>
          <w:rFonts w:cs="Times New Roman"/>
        </w:rPr>
        <w:t xml:space="preserve"> структур</w:t>
      </w:r>
      <w:r>
        <w:rPr>
          <w:rFonts w:cs="Times New Roman"/>
        </w:rPr>
        <w:t>у</w:t>
      </w:r>
      <w:r w:rsidR="00C2127E" w:rsidRPr="008D0108">
        <w:rPr>
          <w:rFonts w:cs="Times New Roman"/>
        </w:rPr>
        <w:t xml:space="preserve"> расходов местного бюджета на очередной финансовый год;</w:t>
      </w:r>
    </w:p>
    <w:p w14:paraId="55FC5A34" w14:textId="77777777" w:rsidR="00C2127E" w:rsidRPr="008D0108" w:rsidRDefault="00C2127E" w:rsidP="00DF7BB8">
      <w:pPr>
        <w:pStyle w:val="ab"/>
        <w:numPr>
          <w:ilvl w:val="0"/>
          <w:numId w:val="4"/>
        </w:numPr>
        <w:tabs>
          <w:tab w:val="left" w:pos="774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 xml:space="preserve"> общий объем бюджетных ассигнований, направляемых на исполнение публичных нормативных обязательств;</w:t>
      </w:r>
    </w:p>
    <w:p w14:paraId="4D1D699C" w14:textId="5372BAE3" w:rsidR="00C2127E" w:rsidRPr="008D0108" w:rsidRDefault="00C2127E" w:rsidP="00DF7BB8">
      <w:pPr>
        <w:pStyle w:val="ab"/>
        <w:numPr>
          <w:ilvl w:val="0"/>
          <w:numId w:val="4"/>
        </w:numPr>
        <w:tabs>
          <w:tab w:val="left" w:pos="822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14:paraId="7C697503" w14:textId="23F86951" w:rsidR="00C2127E" w:rsidRPr="008D0108" w:rsidRDefault="00C2127E" w:rsidP="00DF7BB8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источники финансирования дефицита местного бюджета (в соответствии с Бюджетным кодексом Российской Федерации) на очередной финансовый год (в случае принятия бюджета с дефицитом);</w:t>
      </w:r>
    </w:p>
    <w:p w14:paraId="1B4BD556" w14:textId="3C06D19D" w:rsidR="00D0051B" w:rsidRPr="008D0108" w:rsidRDefault="00D0051B" w:rsidP="00DF7BB8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lang w:eastAsia="en-US"/>
        </w:rPr>
        <w:t>верхний предел муниципального внутреннего долга и верхний предел муниципального внешнего долга по состоянию на 1 января года, следующего за очередным финансовым годом.</w:t>
      </w:r>
      <w:r w:rsidRPr="008D0108">
        <w:rPr>
          <w:rFonts w:cs="Times New Roman"/>
        </w:rPr>
        <w:t xml:space="preserve"> </w:t>
      </w:r>
    </w:p>
    <w:p w14:paraId="42C1F86D" w14:textId="47440DBF" w:rsidR="00C2127E" w:rsidRPr="008D0108" w:rsidRDefault="00C2127E" w:rsidP="00DF7BB8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иные показатели местного бюджета, установленные Бюджетным кодексом Российской Федерации, решением Муниципального Совета.</w:t>
      </w:r>
    </w:p>
    <w:p w14:paraId="26643B4D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bookmarkStart w:id="13" w:name="bookmark18"/>
    </w:p>
    <w:p w14:paraId="6E43BA4F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outlineLvl w:val="9"/>
        <w:rPr>
          <w:rFonts w:ascii="Times New Roman" w:hAnsi="Times New Roman"/>
          <w:sz w:val="24"/>
          <w:szCs w:val="24"/>
        </w:rPr>
      </w:pPr>
      <w:r w:rsidRPr="008D0108">
        <w:rPr>
          <w:rFonts w:ascii="Times New Roman" w:hAnsi="Times New Roman"/>
          <w:sz w:val="24"/>
          <w:szCs w:val="24"/>
        </w:rPr>
        <w:t xml:space="preserve">Глава 3. Рассмотрение и утверждение бюджета </w:t>
      </w:r>
      <w:bookmarkEnd w:id="13"/>
      <w:r w:rsidRPr="008D0108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374F5186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</w:p>
    <w:p w14:paraId="02A42D27" w14:textId="232E12B1" w:rsidR="00925422" w:rsidRPr="008D0108" w:rsidRDefault="00406C6D" w:rsidP="0095035C">
      <w:pPr>
        <w:pStyle w:val="af1"/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/>
          <w:b/>
          <w:bCs/>
        </w:rPr>
      </w:pPr>
      <w:r w:rsidRPr="008D0108">
        <w:rPr>
          <w:rFonts w:ascii="Times New Roman" w:eastAsia="Times New Roman" w:hAnsi="Times New Roman"/>
          <w:b/>
          <w:bCs/>
        </w:rPr>
        <w:t>Статья 2</w:t>
      </w:r>
      <w:r w:rsidR="00A8455E">
        <w:rPr>
          <w:rFonts w:ascii="Times New Roman" w:eastAsia="Times New Roman" w:hAnsi="Times New Roman"/>
          <w:b/>
          <w:bCs/>
        </w:rPr>
        <w:t>1</w:t>
      </w:r>
      <w:r w:rsidRPr="008D0108">
        <w:rPr>
          <w:rFonts w:ascii="Times New Roman" w:eastAsia="Times New Roman" w:hAnsi="Times New Roman"/>
          <w:b/>
          <w:bCs/>
        </w:rPr>
        <w:t>. Внесение проекта решения о местном бюджете в Муниципальный Совет</w:t>
      </w:r>
    </w:p>
    <w:p w14:paraId="28F986E1" w14:textId="77777777" w:rsidR="00DF7BB8" w:rsidRPr="008D0108" w:rsidRDefault="00DF7BB8" w:rsidP="00DF7BB8">
      <w:pPr>
        <w:tabs>
          <w:tab w:val="left" w:pos="1418"/>
        </w:tabs>
        <w:ind w:left="709"/>
        <w:contextualSpacing/>
        <w:rPr>
          <w:lang w:eastAsia="en-US"/>
        </w:rPr>
      </w:pPr>
      <w:r w:rsidRPr="008D0108">
        <w:rPr>
          <w:lang w:eastAsia="en-US"/>
        </w:rPr>
        <w:t xml:space="preserve">Местная Администрация вносит проект решения о местном бюджете </w:t>
      </w:r>
      <w:proofErr w:type="gramStart"/>
      <w:r w:rsidRPr="008D0108">
        <w:rPr>
          <w:lang w:eastAsia="en-US"/>
        </w:rPr>
        <w:t>на</w:t>
      </w:r>
      <w:proofErr w:type="gramEnd"/>
      <w:r w:rsidRPr="008D0108">
        <w:rPr>
          <w:lang w:eastAsia="en-US"/>
        </w:rPr>
        <w:t xml:space="preserve"> очередной</w:t>
      </w:r>
    </w:p>
    <w:p w14:paraId="07B81CF7" w14:textId="77777777" w:rsidR="00DF7BB8" w:rsidRPr="008D0108" w:rsidRDefault="00DF7BB8" w:rsidP="00DF7BB8">
      <w:pPr>
        <w:contextualSpacing/>
        <w:rPr>
          <w:lang w:eastAsia="en-US"/>
        </w:rPr>
      </w:pPr>
      <w:r w:rsidRPr="008D0108">
        <w:rPr>
          <w:lang w:eastAsia="en-US"/>
        </w:rPr>
        <w:t>финансовый год на рассмотрение в Муниципальный Совет не позднее 15 ноября текущего года.</w:t>
      </w:r>
    </w:p>
    <w:p w14:paraId="3D3BDE30" w14:textId="77777777" w:rsidR="00DF7BB8" w:rsidRPr="008D0108" w:rsidRDefault="00DF7BB8" w:rsidP="00DF7BB8">
      <w:pPr>
        <w:ind w:left="709"/>
        <w:contextualSpacing/>
        <w:rPr>
          <w:lang w:eastAsia="en-US"/>
        </w:rPr>
      </w:pPr>
      <w:r w:rsidRPr="008D0108">
        <w:rPr>
          <w:lang w:eastAsia="en-US"/>
        </w:rPr>
        <w:t>Одновременно  с проектом решения о местном бюджете в Муниципальный Совет</w:t>
      </w:r>
    </w:p>
    <w:p w14:paraId="3CC7A297" w14:textId="77777777" w:rsidR="00DF7BB8" w:rsidRPr="008D0108" w:rsidRDefault="00DF7BB8" w:rsidP="00DF7BB8">
      <w:pPr>
        <w:contextualSpacing/>
        <w:rPr>
          <w:lang w:eastAsia="en-US"/>
        </w:rPr>
      </w:pPr>
      <w:r w:rsidRPr="008D0108">
        <w:rPr>
          <w:lang w:eastAsia="en-US"/>
        </w:rPr>
        <w:t xml:space="preserve"> представляются следующие документы и материалы:</w:t>
      </w:r>
    </w:p>
    <w:p w14:paraId="51B55BD0" w14:textId="3F494A5B" w:rsidR="00DF7BB8" w:rsidRPr="008D0108" w:rsidRDefault="00DF7BB8" w:rsidP="00DF7BB8">
      <w:pPr>
        <w:ind w:left="709"/>
        <w:contextualSpacing/>
        <w:rPr>
          <w:lang w:eastAsia="en-US"/>
        </w:rPr>
      </w:pPr>
      <w:r w:rsidRPr="008D0108">
        <w:rPr>
          <w:lang w:eastAsia="en-US"/>
        </w:rPr>
        <w:t>1) основные направления бюджетной</w:t>
      </w:r>
      <w:r w:rsidR="00F35EBE" w:rsidRPr="008D0108">
        <w:rPr>
          <w:lang w:eastAsia="en-US"/>
        </w:rPr>
        <w:t xml:space="preserve"> и налоговой </w:t>
      </w:r>
      <w:r w:rsidRPr="008D0108">
        <w:rPr>
          <w:lang w:eastAsia="en-US"/>
        </w:rPr>
        <w:t>политики муниципального образования;</w:t>
      </w:r>
    </w:p>
    <w:p w14:paraId="3590160D" w14:textId="77777777" w:rsidR="00DF7BB8" w:rsidRPr="008D0108" w:rsidRDefault="00DF7BB8" w:rsidP="00DF7BB8">
      <w:pPr>
        <w:ind w:left="709"/>
        <w:contextualSpacing/>
        <w:rPr>
          <w:lang w:eastAsia="en-US"/>
        </w:rPr>
      </w:pPr>
      <w:r w:rsidRPr="008D0108">
        <w:rPr>
          <w:lang w:eastAsia="en-US"/>
        </w:rPr>
        <w:t>2) предварительные итоги социально-экономического развития муниципального</w:t>
      </w:r>
    </w:p>
    <w:p w14:paraId="73AAC23E" w14:textId="77777777" w:rsidR="00DF7BB8" w:rsidRPr="008D0108" w:rsidRDefault="00DF7BB8" w:rsidP="00DF7BB8">
      <w:pPr>
        <w:contextualSpacing/>
        <w:rPr>
          <w:lang w:eastAsia="en-US"/>
        </w:rPr>
      </w:pPr>
      <w:r w:rsidRPr="008D0108">
        <w:rPr>
          <w:lang w:eastAsia="en-US"/>
        </w:rPr>
        <w:t xml:space="preserve">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14:paraId="78EAB656" w14:textId="77777777" w:rsidR="00DF7BB8" w:rsidRPr="008D0108" w:rsidRDefault="00DF7BB8" w:rsidP="00DF7BB8">
      <w:pPr>
        <w:contextualSpacing/>
        <w:rPr>
          <w:lang w:eastAsia="en-US"/>
        </w:rPr>
      </w:pPr>
      <w:r w:rsidRPr="008D0108">
        <w:rPr>
          <w:lang w:eastAsia="en-US"/>
        </w:rPr>
        <w:t xml:space="preserve">          3) прогноз социально-экономического развития муниципального образования;</w:t>
      </w:r>
    </w:p>
    <w:p w14:paraId="5F61FE25" w14:textId="77777777" w:rsidR="00DF7BB8" w:rsidRPr="008D0108" w:rsidRDefault="00DF7BB8" w:rsidP="00DF7BB8">
      <w:pPr>
        <w:contextualSpacing/>
        <w:rPr>
          <w:lang w:eastAsia="en-US"/>
        </w:rPr>
      </w:pPr>
      <w:r w:rsidRPr="008D0108">
        <w:rPr>
          <w:lang w:eastAsia="en-US"/>
        </w:rPr>
        <w:t xml:space="preserve">          4) утвержденный среднесрочный финансовый план;</w:t>
      </w:r>
    </w:p>
    <w:p w14:paraId="4D5FC9DA" w14:textId="77777777" w:rsidR="00DF7BB8" w:rsidRPr="008D0108" w:rsidRDefault="00DF7BB8" w:rsidP="00DF7BB8">
      <w:pPr>
        <w:contextualSpacing/>
        <w:rPr>
          <w:lang w:eastAsia="en-US"/>
        </w:rPr>
      </w:pPr>
      <w:r w:rsidRPr="008D0108">
        <w:rPr>
          <w:lang w:eastAsia="en-US"/>
        </w:rPr>
        <w:t xml:space="preserve">          5) пояснительная записка к проекту местного бюджета;</w:t>
      </w:r>
    </w:p>
    <w:p w14:paraId="6ECF8610" w14:textId="77777777" w:rsidR="00DF7BB8" w:rsidRPr="008D0108" w:rsidRDefault="00DF7BB8" w:rsidP="00DF7BB8">
      <w:pPr>
        <w:contextualSpacing/>
        <w:rPr>
          <w:lang w:eastAsia="en-US"/>
        </w:rPr>
      </w:pPr>
      <w:r w:rsidRPr="008D0108">
        <w:rPr>
          <w:lang w:eastAsia="en-US"/>
        </w:rPr>
        <w:t xml:space="preserve">          6) верхний предел муниципального внутреннего долга на 1 января года, следующего за очередным финансовым годом; </w:t>
      </w:r>
    </w:p>
    <w:p w14:paraId="2A56F3CC" w14:textId="77777777" w:rsidR="00DF7BB8" w:rsidRPr="008D0108" w:rsidRDefault="00DF7BB8" w:rsidP="00DF7BB8">
      <w:pPr>
        <w:contextualSpacing/>
        <w:rPr>
          <w:lang w:eastAsia="en-US"/>
        </w:rPr>
      </w:pPr>
      <w:r w:rsidRPr="008D0108">
        <w:rPr>
          <w:lang w:eastAsia="en-US"/>
        </w:rPr>
        <w:t xml:space="preserve">          7) оценка ожидаемого исполнения местного бюджета на текущий финансовый год;</w:t>
      </w:r>
    </w:p>
    <w:p w14:paraId="64D3A6CF" w14:textId="77777777" w:rsidR="00DF7BB8" w:rsidRPr="008D0108" w:rsidRDefault="00DF7BB8" w:rsidP="00DF7BB8">
      <w:pPr>
        <w:contextualSpacing/>
        <w:rPr>
          <w:lang w:eastAsia="en-US"/>
        </w:rPr>
      </w:pPr>
      <w:r w:rsidRPr="008D0108">
        <w:rPr>
          <w:lang w:eastAsia="en-US"/>
        </w:rPr>
        <w:t xml:space="preserve">          8) предложенные Муниципальным Советом проекты бюджетных смет указанного органа, представляемые в случае </w:t>
      </w:r>
      <w:proofErr w:type="spellStart"/>
      <w:r w:rsidRPr="008D0108">
        <w:rPr>
          <w:lang w:eastAsia="en-US"/>
        </w:rPr>
        <w:t>возниконовения</w:t>
      </w:r>
      <w:proofErr w:type="spellEnd"/>
      <w:r w:rsidRPr="008D0108">
        <w:rPr>
          <w:lang w:eastAsia="en-US"/>
        </w:rPr>
        <w:t xml:space="preserve"> разногласий с финансовым органом в отношении указанных бюджетных смет;</w:t>
      </w:r>
    </w:p>
    <w:p w14:paraId="26B33AE7" w14:textId="77777777" w:rsidR="00DF7BB8" w:rsidRPr="008D0108" w:rsidRDefault="00DF7BB8" w:rsidP="00DF7BB8">
      <w:pPr>
        <w:contextualSpacing/>
        <w:rPr>
          <w:lang w:eastAsia="en-US"/>
        </w:rPr>
      </w:pPr>
      <w:r w:rsidRPr="008D0108">
        <w:rPr>
          <w:lang w:eastAsia="en-US"/>
        </w:rPr>
        <w:t xml:space="preserve">          9) реестр источников доходов местного бюджета;</w:t>
      </w:r>
    </w:p>
    <w:p w14:paraId="44E77261" w14:textId="77777777" w:rsidR="00DF7BB8" w:rsidRPr="008D0108" w:rsidRDefault="00DF7BB8" w:rsidP="00DF7BB8">
      <w:pPr>
        <w:contextualSpacing/>
        <w:rPr>
          <w:lang w:eastAsia="en-US"/>
        </w:rPr>
      </w:pPr>
      <w:r w:rsidRPr="008D0108">
        <w:rPr>
          <w:lang w:eastAsia="en-US"/>
        </w:rPr>
        <w:t xml:space="preserve">          10)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(проекты изменений в указанные паспорта);</w:t>
      </w:r>
    </w:p>
    <w:p w14:paraId="7BD8030A" w14:textId="2ECFDC64" w:rsidR="00DF7BB8" w:rsidRPr="008D0108" w:rsidRDefault="002E4742" w:rsidP="00DF7BB8">
      <w:pPr>
        <w:pStyle w:val="af1"/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 w:rsidRPr="008D0108">
        <w:rPr>
          <w:rFonts w:ascii="Times New Roman" w:hAnsi="Times New Roman"/>
          <w:lang w:eastAsia="en-US"/>
        </w:rPr>
        <w:t xml:space="preserve"> </w:t>
      </w:r>
      <w:r w:rsidR="00DF7BB8" w:rsidRPr="008D0108">
        <w:rPr>
          <w:rFonts w:ascii="Times New Roman" w:hAnsi="Times New Roman"/>
          <w:lang w:eastAsia="en-US"/>
        </w:rPr>
        <w:t>11) в случае,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бюджете.</w:t>
      </w:r>
    </w:p>
    <w:p w14:paraId="1D6EBA95" w14:textId="01D97719" w:rsidR="00C2127E" w:rsidRPr="008D0108" w:rsidRDefault="00C2127E" w:rsidP="00EB7826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14" w:name="bookmark20"/>
      <w:r w:rsidRPr="008D0108">
        <w:rPr>
          <w:rFonts w:ascii="Times New Roman" w:hAnsi="Times New Roman"/>
          <w:bCs w:val="0"/>
          <w:sz w:val="24"/>
          <w:szCs w:val="24"/>
        </w:rPr>
        <w:t>Статья 2</w:t>
      </w:r>
      <w:r w:rsidR="00A8455E">
        <w:rPr>
          <w:rFonts w:ascii="Times New Roman" w:hAnsi="Times New Roman"/>
          <w:bCs w:val="0"/>
          <w:sz w:val="24"/>
          <w:szCs w:val="24"/>
        </w:rPr>
        <w:t>2</w:t>
      </w:r>
      <w:r w:rsidRPr="008D0108">
        <w:rPr>
          <w:rFonts w:ascii="Times New Roman" w:hAnsi="Times New Roman"/>
          <w:bCs w:val="0"/>
          <w:sz w:val="24"/>
          <w:szCs w:val="24"/>
        </w:rPr>
        <w:t>. Порядок рассмотрения проекта решения о местном бюджете Муниципальным Советом</w:t>
      </w:r>
      <w:bookmarkEnd w:id="14"/>
    </w:p>
    <w:p w14:paraId="3BF89F13" w14:textId="77777777" w:rsidR="00C2127E" w:rsidRPr="008D0108" w:rsidRDefault="00C2127E" w:rsidP="00DF7BB8">
      <w:pPr>
        <w:pStyle w:val="ab"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Федерации.</w:t>
      </w:r>
    </w:p>
    <w:p w14:paraId="4BFB778A" w14:textId="701D8F1A" w:rsidR="00C2127E" w:rsidRPr="008D0108" w:rsidRDefault="00C2127E" w:rsidP="00DF7BB8">
      <w:pPr>
        <w:pStyle w:val="ab"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proofErr w:type="gramStart"/>
      <w:r w:rsidRPr="008D0108">
        <w:rPr>
          <w:rFonts w:cs="Times New Roman"/>
        </w:rPr>
        <w:t xml:space="preserve">В течение </w:t>
      </w:r>
      <w:r w:rsidR="00AF7483" w:rsidRPr="008D0108">
        <w:rPr>
          <w:rFonts w:cs="Times New Roman"/>
        </w:rPr>
        <w:t>суток</w:t>
      </w:r>
      <w:r w:rsidRPr="008D0108">
        <w:rPr>
          <w:rFonts w:cs="Times New Roman"/>
        </w:rPr>
        <w:t xml:space="preserve"> со дня внесения проекта решения о местном бюджете на очередной финансовый год на рассмотрение Муниципального Совета Глава муниципального образования направляет </w:t>
      </w:r>
      <w:r w:rsidR="003E0C5C" w:rsidRPr="008D0108">
        <w:rPr>
          <w:rFonts w:cs="Times New Roman"/>
        </w:rPr>
        <w:t xml:space="preserve">проект решения о бюджете с прилагаемыми документами и материалами в составе, определенном Бюджетным Кодексом Российской Федерации </w:t>
      </w:r>
      <w:r w:rsidR="003E4C00" w:rsidRPr="008D0108">
        <w:rPr>
          <w:rFonts w:cs="Times New Roman"/>
        </w:rPr>
        <w:t xml:space="preserve">и </w:t>
      </w:r>
      <w:r w:rsidR="003E0C5C" w:rsidRPr="008D0108">
        <w:rPr>
          <w:rFonts w:cs="Times New Roman"/>
        </w:rPr>
        <w:t>настоящим положением</w:t>
      </w:r>
      <w:r w:rsidR="003E4C00" w:rsidRPr="008D0108">
        <w:rPr>
          <w:rFonts w:cs="Times New Roman"/>
        </w:rPr>
        <w:t>,</w:t>
      </w:r>
      <w:r w:rsidRPr="008D0108">
        <w:rPr>
          <w:rFonts w:cs="Times New Roman"/>
        </w:rPr>
        <w:t xml:space="preserve"> в Контрольно-счетн</w:t>
      </w:r>
      <w:r w:rsidR="00A949BA" w:rsidRPr="008D0108">
        <w:rPr>
          <w:rFonts w:cs="Times New Roman"/>
        </w:rPr>
        <w:t>ую палату Санкт-Петербурга</w:t>
      </w:r>
      <w:r w:rsidRPr="008D0108">
        <w:rPr>
          <w:rFonts w:cs="Times New Roman"/>
        </w:rPr>
        <w:t xml:space="preserve"> для проведения </w:t>
      </w:r>
      <w:r w:rsidR="00854E25" w:rsidRPr="008D0108">
        <w:rPr>
          <w:rFonts w:cs="Times New Roman"/>
        </w:rPr>
        <w:t>экспертизы проекта решения Муниципального Совета</w:t>
      </w:r>
      <w:r w:rsidR="001A7742" w:rsidRPr="008D0108">
        <w:rPr>
          <w:rFonts w:cs="Times New Roman"/>
        </w:rPr>
        <w:t>.</w:t>
      </w:r>
      <w:r w:rsidR="00854E25" w:rsidRPr="008D0108">
        <w:rPr>
          <w:rFonts w:cs="Times New Roman"/>
        </w:rPr>
        <w:t xml:space="preserve"> </w:t>
      </w:r>
      <w:proofErr w:type="gramEnd"/>
    </w:p>
    <w:p w14:paraId="0925C898" w14:textId="48081657" w:rsidR="00C2127E" w:rsidRPr="008D0108" w:rsidRDefault="009F4FA2" w:rsidP="00DF7BB8">
      <w:pPr>
        <w:pStyle w:val="ab"/>
        <w:numPr>
          <w:ilvl w:val="0"/>
          <w:numId w:val="16"/>
        </w:numPr>
        <w:tabs>
          <w:tab w:val="left" w:pos="-284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Проект решения о местном бюджете подлежит рассмотрению </w:t>
      </w:r>
      <w:r w:rsidR="00C2127E" w:rsidRPr="008D0108">
        <w:rPr>
          <w:rFonts w:cs="Times New Roman"/>
        </w:rPr>
        <w:t>Контрольно-счетн</w:t>
      </w:r>
      <w:r w:rsidRPr="008D0108">
        <w:rPr>
          <w:rFonts w:cs="Times New Roman"/>
        </w:rPr>
        <w:t>ой</w:t>
      </w:r>
      <w:r w:rsidR="00346F7C" w:rsidRPr="008D0108">
        <w:rPr>
          <w:rFonts w:cs="Times New Roman"/>
        </w:rPr>
        <w:t xml:space="preserve"> палат</w:t>
      </w:r>
      <w:r w:rsidRPr="008D0108">
        <w:rPr>
          <w:rFonts w:cs="Times New Roman"/>
        </w:rPr>
        <w:t>ой</w:t>
      </w:r>
      <w:r w:rsidR="00346F7C" w:rsidRPr="008D0108">
        <w:rPr>
          <w:rFonts w:cs="Times New Roman"/>
        </w:rPr>
        <w:t xml:space="preserve"> Санкт-Петербурга</w:t>
      </w:r>
      <w:r w:rsidRPr="008D0108">
        <w:rPr>
          <w:rFonts w:cs="Times New Roman"/>
        </w:rPr>
        <w:t xml:space="preserve">, мотивированное заключение которой на бумажном носителе направляется </w:t>
      </w:r>
      <w:r w:rsidR="000452D4" w:rsidRPr="008D0108">
        <w:rPr>
          <w:rFonts w:cs="Times New Roman"/>
        </w:rPr>
        <w:t xml:space="preserve"> </w:t>
      </w:r>
      <w:r w:rsidR="00322C9E" w:rsidRPr="008D0108">
        <w:rPr>
          <w:rFonts w:cs="Times New Roman"/>
        </w:rPr>
        <w:t>в Муниципальный Совет с одновременным направлением в Местную Администрацию</w:t>
      </w:r>
      <w:r w:rsidR="000452D4" w:rsidRPr="008D0108">
        <w:rPr>
          <w:rFonts w:cs="Times New Roman"/>
        </w:rPr>
        <w:t xml:space="preserve"> </w:t>
      </w:r>
      <w:r w:rsidR="00C2127E" w:rsidRPr="008D0108">
        <w:rPr>
          <w:rFonts w:cs="Times New Roman"/>
        </w:rPr>
        <w:t xml:space="preserve"> не позднее </w:t>
      </w:r>
      <w:r w:rsidR="00346F7C" w:rsidRPr="008D0108">
        <w:rPr>
          <w:rFonts w:cs="Times New Roman"/>
        </w:rPr>
        <w:t>15 рабочих дней со дня представления проекта решения о местном бюджете  для проведения экспертизы</w:t>
      </w:r>
      <w:r w:rsidR="00CF36D9" w:rsidRPr="008D0108">
        <w:rPr>
          <w:rFonts w:cs="Times New Roman"/>
        </w:rPr>
        <w:t>.</w:t>
      </w:r>
    </w:p>
    <w:p w14:paraId="3BD62AB2" w14:textId="3E64E4DA" w:rsidR="002407AB" w:rsidRPr="008D0108" w:rsidRDefault="002407AB" w:rsidP="002407AB">
      <w:pPr>
        <w:pStyle w:val="ab"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Внесенный проект решения о местном бюджете на очередной финансовый год</w:t>
      </w:r>
      <w:r w:rsidR="00406EDC" w:rsidRPr="008D0108">
        <w:rPr>
          <w:rFonts w:cs="Times New Roman"/>
        </w:rPr>
        <w:t xml:space="preserve"> с заключением Контрольно-счетной палаты Санкт-Петербурга</w:t>
      </w:r>
      <w:r w:rsidRPr="008D0108">
        <w:rPr>
          <w:rFonts w:cs="Times New Roman"/>
        </w:rPr>
        <w:t xml:space="preserve"> направляется на рассмотрение </w:t>
      </w:r>
      <w:r w:rsidR="00406EDC" w:rsidRPr="008D0108">
        <w:rPr>
          <w:rFonts w:cs="Times New Roman"/>
        </w:rPr>
        <w:t>депутатам Муниципального Совета.</w:t>
      </w:r>
    </w:p>
    <w:p w14:paraId="66D144C1" w14:textId="0A33A1D8" w:rsidR="002407AB" w:rsidRPr="008D0108" w:rsidRDefault="002407AB" w:rsidP="00DF7BB8">
      <w:pPr>
        <w:pStyle w:val="ab"/>
        <w:numPr>
          <w:ilvl w:val="0"/>
          <w:numId w:val="16"/>
        </w:numPr>
        <w:tabs>
          <w:tab w:val="left" w:pos="-284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Проект решения о бюджете подлежит возвращению на доработку в Местную Администрацию, в случае если состав </w:t>
      </w:r>
      <w:proofErr w:type="spellStart"/>
      <w:proofErr w:type="gramStart"/>
      <w:r w:rsidRPr="008D0108">
        <w:rPr>
          <w:rFonts w:cs="Times New Roman"/>
        </w:rPr>
        <w:t>состав</w:t>
      </w:r>
      <w:proofErr w:type="spellEnd"/>
      <w:proofErr w:type="gramEnd"/>
      <w:r w:rsidRPr="008D0108">
        <w:rPr>
          <w:rFonts w:cs="Times New Roman"/>
        </w:rPr>
        <w:t xml:space="preserve"> представленных документов и материалов не </w:t>
      </w:r>
      <w:proofErr w:type="spellStart"/>
      <w:r w:rsidRPr="008D0108">
        <w:rPr>
          <w:rFonts w:cs="Times New Roman"/>
        </w:rPr>
        <w:t>соотвествует</w:t>
      </w:r>
      <w:proofErr w:type="spellEnd"/>
      <w:r w:rsidRPr="008D0108">
        <w:rPr>
          <w:rFonts w:cs="Times New Roman"/>
        </w:rPr>
        <w:t xml:space="preserve"> требованиям, установленным настоящим положением.</w:t>
      </w:r>
    </w:p>
    <w:p w14:paraId="1493EE8F" w14:textId="40849637" w:rsidR="002407AB" w:rsidRPr="008D0108" w:rsidRDefault="002407AB" w:rsidP="002407AB">
      <w:pPr>
        <w:pStyle w:val="ab"/>
        <w:tabs>
          <w:tab w:val="left" w:pos="-284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 xml:space="preserve">Доработанный Местной Администрацией проект решения о бюджете на очередной </w:t>
      </w:r>
      <w:proofErr w:type="spellStart"/>
      <w:r w:rsidRPr="008D0108">
        <w:rPr>
          <w:rFonts w:cs="Times New Roman"/>
        </w:rPr>
        <w:t>финансновый</w:t>
      </w:r>
      <w:proofErr w:type="spellEnd"/>
      <w:r w:rsidRPr="008D0108">
        <w:rPr>
          <w:rFonts w:cs="Times New Roman"/>
        </w:rPr>
        <w:t xml:space="preserve"> год и плановый период со всеми необходимыми документами и приложениями должен быть повторно </w:t>
      </w:r>
      <w:r w:rsidR="00406EDC" w:rsidRPr="008D0108">
        <w:rPr>
          <w:rFonts w:cs="Times New Roman"/>
        </w:rPr>
        <w:t>направлен для рассмотрения</w:t>
      </w:r>
      <w:r w:rsidRPr="008D0108">
        <w:rPr>
          <w:rFonts w:cs="Times New Roman"/>
        </w:rPr>
        <w:t xml:space="preserve"> в Муниципальный Совет в течени</w:t>
      </w:r>
      <w:proofErr w:type="gramStart"/>
      <w:r w:rsidRPr="008D0108">
        <w:rPr>
          <w:rFonts w:cs="Times New Roman"/>
        </w:rPr>
        <w:t>и</w:t>
      </w:r>
      <w:proofErr w:type="gramEnd"/>
      <w:r w:rsidRPr="008D0108">
        <w:rPr>
          <w:rFonts w:cs="Times New Roman"/>
        </w:rPr>
        <w:t xml:space="preserve"> трех рабочих дней со дня его возвращения из Муниципального Совета в Местную Администрацию.</w:t>
      </w:r>
    </w:p>
    <w:p w14:paraId="098D326F" w14:textId="6BF1F79D" w:rsidR="00C2127E" w:rsidRPr="008D0108" w:rsidRDefault="00C2127E" w:rsidP="00DF7BB8">
      <w:pPr>
        <w:pStyle w:val="ab"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Внесенный проект решения о местном бюджете на очередной финансовый год направляется на рассмотрение </w:t>
      </w:r>
      <w:r w:rsidR="00FE7800" w:rsidRPr="008D0108">
        <w:rPr>
          <w:rFonts w:cs="Times New Roman"/>
        </w:rPr>
        <w:t>депутатам Муниципального Совета в порядке, установленном Регламентом заседаний Муниципального Совета.</w:t>
      </w:r>
      <w:r w:rsidR="007B5D81" w:rsidRPr="008D0108">
        <w:rPr>
          <w:rFonts w:cs="Times New Roman"/>
        </w:rPr>
        <w:t xml:space="preserve"> </w:t>
      </w:r>
    </w:p>
    <w:p w14:paraId="08D47D2E" w14:textId="10D8651A" w:rsidR="00C2127E" w:rsidRPr="008D0108" w:rsidRDefault="00C2127E" w:rsidP="00DF7BB8">
      <w:pPr>
        <w:pStyle w:val="ab"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В недельный срок с момента направления проекта решения о местном бюджете с заключением Контрольно-счетно</w:t>
      </w:r>
      <w:r w:rsidR="00B0652D" w:rsidRPr="008D0108">
        <w:rPr>
          <w:rFonts w:cs="Times New Roman"/>
        </w:rPr>
        <w:t xml:space="preserve">й палаты Санкт-Петербурга </w:t>
      </w:r>
      <w:r w:rsidRPr="008D0108">
        <w:rPr>
          <w:rFonts w:cs="Times New Roman"/>
        </w:rPr>
        <w:t>депутатам Муниципального Совета проводится первое чтение проекта решения о местном бюджете.</w:t>
      </w:r>
    </w:p>
    <w:p w14:paraId="5AD311AB" w14:textId="79E86F3E" w:rsidR="00C2127E" w:rsidRPr="008D0108" w:rsidRDefault="00C2127E" w:rsidP="00DF7BB8">
      <w:pPr>
        <w:pStyle w:val="ab"/>
        <w:numPr>
          <w:ilvl w:val="0"/>
          <w:numId w:val="16"/>
        </w:numPr>
        <w:tabs>
          <w:tab w:val="left" w:pos="0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Предметом первого чтения является одобрение основных параметров проекта решения о местном бюджете. При рассмотрении проекта решения о местном бюджете</w:t>
      </w:r>
      <w:r w:rsidR="0038496D">
        <w:rPr>
          <w:rFonts w:cs="Times New Roman"/>
        </w:rPr>
        <w:t xml:space="preserve"> в первом чтении Муниципальный С</w:t>
      </w:r>
      <w:r w:rsidRPr="008D0108">
        <w:rPr>
          <w:rFonts w:cs="Times New Roman"/>
        </w:rPr>
        <w:t>овет:</w:t>
      </w:r>
    </w:p>
    <w:p w14:paraId="6E59C3A8" w14:textId="77777777" w:rsidR="00C2127E" w:rsidRPr="008D0108" w:rsidRDefault="00C2127E" w:rsidP="00DF7BB8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заслушивает доклад главы Местной Администрации;</w:t>
      </w:r>
    </w:p>
    <w:p w14:paraId="055EAE3A" w14:textId="77777777" w:rsidR="00C2127E" w:rsidRPr="008D0108" w:rsidRDefault="00C2127E" w:rsidP="00DF7BB8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принимает решение о принятии проекта местного бюджета на очередной финансовый год в первом чтении («за основу») либо решение об отклонении проекта местного бюджета.</w:t>
      </w:r>
    </w:p>
    <w:p w14:paraId="0C5B37C1" w14:textId="65BC089C" w:rsidR="00C2127E" w:rsidRPr="00301934" w:rsidRDefault="00C2127E" w:rsidP="00301934">
      <w:pPr>
        <w:numPr>
          <w:ilvl w:val="0"/>
          <w:numId w:val="16"/>
        </w:numPr>
        <w:tabs>
          <w:tab w:val="left" w:pos="993"/>
        </w:tabs>
        <w:ind w:left="0" w:firstLine="567"/>
        <w:outlineLvl w:val="1"/>
        <w:rPr>
          <w:rFonts w:cs="Times New Roman"/>
        </w:rPr>
      </w:pPr>
      <w:r w:rsidRPr="008D0108">
        <w:rPr>
          <w:rFonts w:cs="Times New Roman"/>
        </w:rPr>
        <w:t xml:space="preserve">При принятии проекта решения о местном бюджете в первом чтении </w:t>
      </w:r>
      <w:r w:rsidR="00301934">
        <w:rPr>
          <w:rFonts w:cs="Times New Roman"/>
        </w:rPr>
        <w:t xml:space="preserve">(за основу) Муниципальный Совет </w:t>
      </w:r>
      <w:r w:rsidRPr="00301934">
        <w:rPr>
          <w:rFonts w:cs="Times New Roman"/>
        </w:rPr>
        <w:t>утверждает основные характеристики местного бюджета (общий объем доходов бюджета, общий объем расходов бюджета, дефицит (профицит) бюджета);</w:t>
      </w:r>
    </w:p>
    <w:p w14:paraId="66FF81CC" w14:textId="77777777" w:rsidR="00C2127E" w:rsidRPr="008D0108" w:rsidRDefault="00C2127E" w:rsidP="00DF7BB8">
      <w:pPr>
        <w:pStyle w:val="ab"/>
        <w:numPr>
          <w:ilvl w:val="0"/>
          <w:numId w:val="16"/>
        </w:numPr>
        <w:tabs>
          <w:tab w:val="left" w:pos="142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 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бюджета, в </w:t>
      </w:r>
      <w:proofErr w:type="gramStart"/>
      <w:r w:rsidRPr="008D0108">
        <w:rPr>
          <w:rFonts w:cs="Times New Roman"/>
        </w:rPr>
        <w:t>которую</w:t>
      </w:r>
      <w:proofErr w:type="gramEnd"/>
      <w:r w:rsidRPr="008D0108">
        <w:rPr>
          <w:rFonts w:cs="Times New Roman"/>
        </w:rPr>
        <w:t xml:space="preserve"> входит равное количество представителей Местной Администрации и Муниципального Совета.</w:t>
      </w:r>
    </w:p>
    <w:p w14:paraId="732356E2" w14:textId="75E7DF80" w:rsidR="00C2127E" w:rsidRPr="008D0108" w:rsidRDefault="00C2127E" w:rsidP="00DF7BB8">
      <w:pPr>
        <w:pStyle w:val="ab"/>
        <w:numPr>
          <w:ilvl w:val="0"/>
          <w:numId w:val="16"/>
        </w:numPr>
        <w:tabs>
          <w:tab w:val="left" w:pos="567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 Согласительная комиссия, в течение 7 дней рассматривает спорные вопросы</w:t>
      </w:r>
      <w:r w:rsidR="00795DEC" w:rsidRPr="008D0108">
        <w:rPr>
          <w:rFonts w:cs="Times New Roman"/>
        </w:rPr>
        <w:t xml:space="preserve"> </w:t>
      </w:r>
      <w:r w:rsidRPr="008D0108">
        <w:rPr>
          <w:rFonts w:cs="Times New Roman"/>
        </w:rPr>
        <w:t>и разрабатывает согласованный вариант основных характеристик проекта местного</w:t>
      </w:r>
      <w:r w:rsidR="00747B8E" w:rsidRPr="008D0108">
        <w:rPr>
          <w:rFonts w:cs="Times New Roman"/>
        </w:rPr>
        <w:t xml:space="preserve"> бюджета</w:t>
      </w:r>
      <w:r w:rsidRPr="008D0108">
        <w:rPr>
          <w:rFonts w:cs="Times New Roman"/>
        </w:rPr>
        <w:t>. Решения согласительной комиссии принимаются большинством голосов от установленного числа членов согласительной комиссии.</w:t>
      </w:r>
    </w:p>
    <w:p w14:paraId="2DC90BE5" w14:textId="77777777" w:rsidR="00C2127E" w:rsidRPr="008D0108" w:rsidRDefault="00C2127E" w:rsidP="00DF7BB8">
      <w:pPr>
        <w:pStyle w:val="ab"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бюджете, который рассматривается заново в порядке, установленном настоящей главой.</w:t>
      </w:r>
    </w:p>
    <w:p w14:paraId="7B124239" w14:textId="7B66F4A7" w:rsidR="00CD5396" w:rsidRPr="008D0108" w:rsidRDefault="00CD5396" w:rsidP="00DF7BB8">
      <w:pPr>
        <w:pStyle w:val="ab"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Проект бюджета подлежит обязательному опубликованию.</w:t>
      </w:r>
    </w:p>
    <w:p w14:paraId="14DA2A55" w14:textId="16CB1A7C" w:rsidR="00C2127E" w:rsidRPr="008D0108" w:rsidRDefault="00C2127E" w:rsidP="00DF7BB8">
      <w:pPr>
        <w:pStyle w:val="ab"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 </w:t>
      </w:r>
      <w:r w:rsidR="00CD5396" w:rsidRPr="008D0108">
        <w:rPr>
          <w:rFonts w:cs="Times New Roman"/>
        </w:rPr>
        <w:t>После опубликования проекта бюджета на очередной финансовый год назначается дата проведения публичных слушаний в порядке</w:t>
      </w:r>
      <w:r w:rsidRPr="008D0108">
        <w:rPr>
          <w:rFonts w:cs="Times New Roman"/>
        </w:rPr>
        <w:t>, определенном Уставом.</w:t>
      </w:r>
    </w:p>
    <w:p w14:paraId="1096C610" w14:textId="4797EB7C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proofErr w:type="gramStart"/>
      <w:r w:rsidRPr="008D0108">
        <w:rPr>
          <w:rFonts w:cs="Times New Roman"/>
        </w:rPr>
        <w:t>Проект решения Муниципального Совета о местном бюджете, выносимый на публичные слушания, а также оповещение жителей муниципального образования о месте и времени проведения публичных слушаний не позднее, чем за 7 дней до дня проведения публичных слушаний, и не позднее, чем за 15 дней до дня рассмотрения данного муниципального правового акта Муниципальным Советом, публикуются в средствах массовой информации.</w:t>
      </w:r>
      <w:proofErr w:type="gramEnd"/>
    </w:p>
    <w:p w14:paraId="03391CB9" w14:textId="54AA62CB" w:rsidR="00C2127E" w:rsidRPr="008D0108" w:rsidRDefault="00C2127E" w:rsidP="00DF7BB8">
      <w:pPr>
        <w:pStyle w:val="ab"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 Предложения жителей по проекту подаются в Муниципальный Совет</w:t>
      </w:r>
      <w:r w:rsidRPr="008D0108">
        <w:rPr>
          <w:rFonts w:cs="Times New Roman"/>
          <w:b/>
          <w:bCs/>
        </w:rPr>
        <w:t xml:space="preserve"> </w:t>
      </w:r>
      <w:r w:rsidRPr="008D0108">
        <w:rPr>
          <w:rFonts w:cs="Times New Roman"/>
          <w:bCs/>
        </w:rPr>
        <w:t>в письменном</w:t>
      </w:r>
      <w:r w:rsidRPr="008D0108">
        <w:rPr>
          <w:rFonts w:cs="Times New Roman"/>
          <w:b/>
          <w:bCs/>
        </w:rPr>
        <w:t xml:space="preserve"> </w:t>
      </w:r>
      <w:r w:rsidRPr="008D0108">
        <w:rPr>
          <w:rFonts w:cs="Times New Roman"/>
        </w:rPr>
        <w:t>виде не позднее дня проведения публичных слушаний или непосредственно во время публичных слушаний. Предложения не могут быть поданы после завершения публичных слушаний. В ходе публичных слушаний авторам предложений должно быть дано слово для аргументации своего предложения. Аргументы выступающих фиксируются в протоколе публичных слушаний. Результаты публичных слушаний носят рекомендательный характер. Рассмотрение и принятие решения Муниципального Совета о местном бюджете проводится на заседании Муниципального Совета с учетом предложений граждан. По каждому предложению проводится обсуждение и голосование.</w:t>
      </w:r>
    </w:p>
    <w:p w14:paraId="410F8E91" w14:textId="77777777" w:rsidR="00C2127E" w:rsidRPr="008D0108" w:rsidRDefault="00C2127E" w:rsidP="00DF7BB8">
      <w:pPr>
        <w:pStyle w:val="ab"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 После проведения публичных слушаний по проекту местного бюджета, проект решения о местном бюджете рассматривается Муниципальным Советом во втором чтении.</w:t>
      </w:r>
    </w:p>
    <w:p w14:paraId="0CDD34B6" w14:textId="5DEA83D5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Второе чтение проекта решения о местном бюджете включает в себя рассмотрение результатов публичных слушаний и голосование проекта местного бюджета в целом со всеми принятыми к нему поправками. При рассмотрении проекта во втором чтении не могут быть изменены основные характеристики местного бюджета.</w:t>
      </w:r>
    </w:p>
    <w:p w14:paraId="1D3BE10B" w14:textId="77777777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При рассмотрении проекта решения о местном бюджете во втором чтении Муниципальный Совет:</w:t>
      </w:r>
    </w:p>
    <w:p w14:paraId="197DC831" w14:textId="527CBE90" w:rsidR="00C2127E" w:rsidRPr="00F50B7D" w:rsidRDefault="00C2127E" w:rsidP="00F50B7D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заслушивает доклад главы Местной Администрации;</w:t>
      </w:r>
    </w:p>
    <w:p w14:paraId="0975B8E6" w14:textId="77777777" w:rsidR="00C2127E" w:rsidRPr="008D0108" w:rsidRDefault="00C2127E" w:rsidP="00DF7BB8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рассматривает поправки (сводную таблицу поправок) к проекту местного бюджета.</w:t>
      </w:r>
    </w:p>
    <w:p w14:paraId="1D610349" w14:textId="77777777" w:rsidR="004E3E18" w:rsidRPr="008D0108" w:rsidRDefault="004E3E18" w:rsidP="004E3E18">
      <w:pPr>
        <w:pStyle w:val="ab"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14:paraId="1C33C06C" w14:textId="16F14092" w:rsidR="00C2127E" w:rsidRPr="008D0108" w:rsidRDefault="00C2127E" w:rsidP="00DF7BB8">
      <w:pPr>
        <w:pStyle w:val="ab"/>
        <w:numPr>
          <w:ilvl w:val="0"/>
          <w:numId w:val="16"/>
        </w:numPr>
        <w:tabs>
          <w:tab w:val="left" w:pos="0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Решение о местном бюджете вступает в силу с 1 января и действует по 31 декабря </w:t>
      </w:r>
      <w:r w:rsidR="00970BE2" w:rsidRPr="008D0108">
        <w:rPr>
          <w:rFonts w:cs="Times New Roman"/>
        </w:rPr>
        <w:t xml:space="preserve"> </w:t>
      </w:r>
      <w:r w:rsidRPr="008D0108">
        <w:rPr>
          <w:rFonts w:cs="Times New Roman"/>
        </w:rPr>
        <w:t>финансового года, если иное не предусмотрено Бюджетным кодексом.</w:t>
      </w:r>
    </w:p>
    <w:p w14:paraId="6805DE2F" w14:textId="77777777" w:rsidR="00492BF4" w:rsidRPr="008D0108" w:rsidRDefault="00492BF4" w:rsidP="00492BF4">
      <w:pPr>
        <w:pStyle w:val="ab"/>
        <w:tabs>
          <w:tab w:val="left" w:pos="0"/>
          <w:tab w:val="left" w:pos="993"/>
        </w:tabs>
        <w:autoSpaceDE/>
        <w:autoSpaceDN/>
        <w:adjustRightInd/>
        <w:spacing w:after="0"/>
        <w:ind w:left="567"/>
        <w:rPr>
          <w:rFonts w:cs="Times New Roman"/>
        </w:rPr>
      </w:pPr>
    </w:p>
    <w:p w14:paraId="0869B333" w14:textId="174724CD" w:rsidR="00C2127E" w:rsidRPr="008D0108" w:rsidRDefault="00C2127E" w:rsidP="00EB7826">
      <w:pPr>
        <w:tabs>
          <w:tab w:val="left" w:pos="993"/>
        </w:tabs>
        <w:ind w:firstLine="567"/>
        <w:rPr>
          <w:rFonts w:cs="Times New Roman"/>
          <w:b/>
        </w:rPr>
      </w:pPr>
      <w:r w:rsidRPr="008D0108">
        <w:rPr>
          <w:rFonts w:cs="Times New Roman"/>
          <w:b/>
        </w:rPr>
        <w:t>Статья 2</w:t>
      </w:r>
      <w:r w:rsidR="00A8455E">
        <w:rPr>
          <w:rFonts w:cs="Times New Roman"/>
          <w:b/>
        </w:rPr>
        <w:t>3</w:t>
      </w:r>
      <w:r w:rsidRPr="008D0108">
        <w:rPr>
          <w:rFonts w:cs="Times New Roman"/>
          <w:b/>
        </w:rPr>
        <w:t>. Сроки утверждения решения о местном бюджете и последствия непринятия решения о местном бюджете на очередной финансовый год в срок</w:t>
      </w:r>
    </w:p>
    <w:p w14:paraId="5A0C5556" w14:textId="08D0637D" w:rsidR="00C2127E" w:rsidRPr="008D0108" w:rsidRDefault="00C2127E" w:rsidP="00DF7BB8">
      <w:pPr>
        <w:pStyle w:val="ab"/>
        <w:numPr>
          <w:ilvl w:val="1"/>
          <w:numId w:val="33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Решение о местном бюджете должно быть рассмотрено, утверждено Муниципальным Советом, подписано Главой муниципального образования и обнародовано до начала очередного финансового года.</w:t>
      </w:r>
    </w:p>
    <w:p w14:paraId="2632ABB8" w14:textId="77777777" w:rsidR="00C2127E" w:rsidRPr="008D0108" w:rsidRDefault="00C2127E" w:rsidP="00DF7BB8">
      <w:pPr>
        <w:pStyle w:val="ab"/>
        <w:numPr>
          <w:ilvl w:val="1"/>
          <w:numId w:val="33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рассмотрения, утверждения и подписания решения о местном бюджете.</w:t>
      </w:r>
    </w:p>
    <w:p w14:paraId="00F285C5" w14:textId="77777777" w:rsidR="00C2127E" w:rsidRPr="008D0108" w:rsidRDefault="00C2127E" w:rsidP="00DF7BB8">
      <w:pPr>
        <w:pStyle w:val="ab"/>
        <w:numPr>
          <w:ilvl w:val="1"/>
          <w:numId w:val="33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14:paraId="6D04F260" w14:textId="77777777" w:rsidR="00EB7826" w:rsidRPr="008D0108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73027476" w14:textId="54266457" w:rsidR="00C2127E" w:rsidRPr="008D0108" w:rsidRDefault="00C2127E" w:rsidP="00EB7826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15" w:name="bookmark22"/>
      <w:r w:rsidRPr="008D0108">
        <w:rPr>
          <w:rFonts w:ascii="Times New Roman" w:hAnsi="Times New Roman"/>
          <w:sz w:val="24"/>
          <w:szCs w:val="24"/>
        </w:rPr>
        <w:t>Статья 2</w:t>
      </w:r>
      <w:r w:rsidR="00A8455E">
        <w:rPr>
          <w:rFonts w:ascii="Times New Roman" w:hAnsi="Times New Roman"/>
          <w:sz w:val="24"/>
          <w:szCs w:val="24"/>
        </w:rPr>
        <w:t>4</w:t>
      </w:r>
      <w:r w:rsidRPr="008D0108">
        <w:rPr>
          <w:rFonts w:ascii="Times New Roman" w:hAnsi="Times New Roman"/>
          <w:sz w:val="24"/>
          <w:szCs w:val="24"/>
        </w:rPr>
        <w:t>. Внесение изменений в решение о местном бюджете</w:t>
      </w:r>
      <w:bookmarkEnd w:id="15"/>
    </w:p>
    <w:p w14:paraId="403ABEEA" w14:textId="2C5D2C5D" w:rsidR="00C2127E" w:rsidRPr="008D0108" w:rsidRDefault="00C2127E" w:rsidP="00DF7BB8">
      <w:pPr>
        <w:pStyle w:val="ab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Местная Администрация вправе в соответствии с бюджетным законодательством Российской Федерации и настоящим Положением разработать и представить </w:t>
      </w:r>
      <w:proofErr w:type="gramStart"/>
      <w:r w:rsidRPr="008D0108">
        <w:rPr>
          <w:rFonts w:cs="Times New Roman"/>
        </w:rPr>
        <w:t>на рассмотрение Муниципального Совета проект решения о внесении изменений в решение о местном бюджете на текущий финансовый год</w:t>
      </w:r>
      <w:proofErr w:type="gramEnd"/>
      <w:r w:rsidRPr="008D0108">
        <w:rPr>
          <w:rFonts w:cs="Times New Roman"/>
        </w:rPr>
        <w:t>.</w:t>
      </w:r>
    </w:p>
    <w:p w14:paraId="28BAF98A" w14:textId="36BA4B1E" w:rsidR="00C2127E" w:rsidRPr="008D0108" w:rsidRDefault="00C2127E" w:rsidP="00DF7BB8">
      <w:pPr>
        <w:pStyle w:val="ab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Одновременно </w:t>
      </w:r>
      <w:proofErr w:type="gramStart"/>
      <w:r w:rsidRPr="008D0108">
        <w:rPr>
          <w:rFonts w:cs="Times New Roman"/>
        </w:rPr>
        <w:t>с проектом решения о внесении изменений в решение о местном бюджете на текущий финансовый год</w:t>
      </w:r>
      <w:proofErr w:type="gramEnd"/>
      <w:r w:rsidRPr="008D0108">
        <w:rPr>
          <w:rFonts w:cs="Times New Roman"/>
        </w:rPr>
        <w:t xml:space="preserve"> Местная Администрация представляет</w:t>
      </w:r>
      <w:r w:rsidR="000110F5" w:rsidRPr="008D0108">
        <w:rPr>
          <w:rFonts w:cs="Times New Roman"/>
        </w:rPr>
        <w:t xml:space="preserve"> (при </w:t>
      </w:r>
      <w:proofErr w:type="spellStart"/>
      <w:r w:rsidR="000110F5" w:rsidRPr="008D0108">
        <w:rPr>
          <w:rFonts w:cs="Times New Roman"/>
        </w:rPr>
        <w:t>необходимомости</w:t>
      </w:r>
      <w:proofErr w:type="spellEnd"/>
      <w:r w:rsidR="000110F5" w:rsidRPr="008D0108">
        <w:rPr>
          <w:rFonts w:cs="Times New Roman"/>
        </w:rPr>
        <w:t xml:space="preserve">) </w:t>
      </w:r>
      <w:r w:rsidR="00E20B7F" w:rsidRPr="008D0108">
        <w:rPr>
          <w:rFonts w:cs="Times New Roman"/>
        </w:rPr>
        <w:t>расчеты, пояснительн</w:t>
      </w:r>
      <w:r w:rsidR="00601614">
        <w:rPr>
          <w:rFonts w:cs="Times New Roman"/>
        </w:rPr>
        <w:t>ую</w:t>
      </w:r>
      <w:r w:rsidR="00E20B7F" w:rsidRPr="008D0108">
        <w:rPr>
          <w:rFonts w:cs="Times New Roman"/>
        </w:rPr>
        <w:t xml:space="preserve"> записк</w:t>
      </w:r>
      <w:r w:rsidR="00601614">
        <w:rPr>
          <w:rFonts w:cs="Times New Roman"/>
        </w:rPr>
        <w:t>у</w:t>
      </w:r>
      <w:r w:rsidR="00E20B7F" w:rsidRPr="008D0108">
        <w:rPr>
          <w:rFonts w:cs="Times New Roman"/>
        </w:rPr>
        <w:t xml:space="preserve"> с обоснованием вносимых изменений по уменьшению (увеличению) расходов, доходов, дефицита (профицита) местного бюджета.</w:t>
      </w:r>
    </w:p>
    <w:p w14:paraId="785BD5A9" w14:textId="66D310A0" w:rsidR="00C2127E" w:rsidRPr="008D0108" w:rsidRDefault="00C2127E" w:rsidP="00DF7BB8">
      <w:pPr>
        <w:pStyle w:val="ab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порядком, установленным настоящим Положением для рассмотрения проекта решения о местном бюджете.</w:t>
      </w:r>
    </w:p>
    <w:p w14:paraId="76209B0B" w14:textId="77777777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5BE8EF5A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bookmarkStart w:id="16" w:name="bookmark24"/>
      <w:r w:rsidRPr="008D0108">
        <w:rPr>
          <w:rFonts w:ascii="Times New Roman" w:hAnsi="Times New Roman"/>
          <w:sz w:val="24"/>
          <w:szCs w:val="24"/>
        </w:rPr>
        <w:t xml:space="preserve">Глава 4. Исполнение бюджета </w:t>
      </w:r>
      <w:bookmarkEnd w:id="16"/>
      <w:r w:rsidRPr="008D0108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233415D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</w:p>
    <w:p w14:paraId="535F5551" w14:textId="5AE5AD07" w:rsidR="00C2127E" w:rsidRPr="008D0108" w:rsidRDefault="00C2127E" w:rsidP="00EB7826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bookmarkStart w:id="17" w:name="bookmark25"/>
      <w:r w:rsidRPr="008D0108">
        <w:rPr>
          <w:rFonts w:ascii="Times New Roman" w:hAnsi="Times New Roman"/>
          <w:sz w:val="24"/>
          <w:szCs w:val="24"/>
        </w:rPr>
        <w:t>Статья 2</w:t>
      </w:r>
      <w:r w:rsidR="00A8455E">
        <w:rPr>
          <w:rFonts w:ascii="Times New Roman" w:hAnsi="Times New Roman"/>
          <w:sz w:val="24"/>
          <w:szCs w:val="24"/>
        </w:rPr>
        <w:t>5</w:t>
      </w:r>
      <w:r w:rsidRPr="008D0108">
        <w:rPr>
          <w:rFonts w:ascii="Times New Roman" w:hAnsi="Times New Roman"/>
          <w:sz w:val="24"/>
          <w:szCs w:val="24"/>
        </w:rPr>
        <w:t>. Основы исполнения местного бюджета</w:t>
      </w:r>
      <w:bookmarkEnd w:id="17"/>
    </w:p>
    <w:p w14:paraId="0B58D7AD" w14:textId="77777777" w:rsidR="00C2127E" w:rsidRPr="008D0108" w:rsidRDefault="00C2127E" w:rsidP="00DF7BB8">
      <w:pPr>
        <w:pStyle w:val="ab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Организация исполнения местного бюджета возлагается на Местную Администрацию.</w:t>
      </w:r>
    </w:p>
    <w:p w14:paraId="6A56B3C1" w14:textId="4A31A5C3" w:rsidR="00C2127E" w:rsidRPr="008D0108" w:rsidRDefault="00C2127E" w:rsidP="00DF7BB8">
      <w:pPr>
        <w:pStyle w:val="ab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Исполнение бюджета организуется на основе сводной бюджетной росписи и кассового плана.</w:t>
      </w:r>
    </w:p>
    <w:p w14:paraId="1B3ADDE3" w14:textId="77777777" w:rsidR="00C2127E" w:rsidRPr="008D0108" w:rsidRDefault="00C2127E" w:rsidP="00DF7BB8">
      <w:pPr>
        <w:pStyle w:val="ab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Местный бюджет исполняется на основе единства кассы и подведомственности расходов.</w:t>
      </w:r>
    </w:p>
    <w:p w14:paraId="3C5F2116" w14:textId="0EB84E84" w:rsidR="00C2127E" w:rsidRPr="008D0108" w:rsidRDefault="00133698" w:rsidP="00DF7BB8">
      <w:pPr>
        <w:pStyle w:val="ab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Казначейское обслуживание исполнения </w:t>
      </w:r>
      <w:r w:rsidR="00C2127E" w:rsidRPr="008D0108">
        <w:rPr>
          <w:rFonts w:cs="Times New Roman"/>
        </w:rPr>
        <w:t>местного бюджета осуществляется Федеральным казначейством.</w:t>
      </w:r>
    </w:p>
    <w:p w14:paraId="288517BE" w14:textId="77777777" w:rsidR="00C2127E" w:rsidRPr="008D0108" w:rsidRDefault="00C2127E" w:rsidP="00DF7BB8">
      <w:pPr>
        <w:pStyle w:val="ab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Исполнение местного бюджета по расходам осуществляется в порядке, установленном Местной Администрацией, с соблюдением требований Бюджетного кодекса Российской Федерации.</w:t>
      </w:r>
    </w:p>
    <w:p w14:paraId="253F483D" w14:textId="26AB2A4B" w:rsidR="00104D88" w:rsidRPr="008D0108" w:rsidRDefault="00492BF4" w:rsidP="00DF7BB8">
      <w:pPr>
        <w:pStyle w:val="ConsPlusNormal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08">
        <w:rPr>
          <w:rFonts w:ascii="Times New Roman" w:hAnsi="Times New Roman" w:cs="Times New Roman"/>
          <w:sz w:val="24"/>
          <w:szCs w:val="24"/>
        </w:rPr>
        <w:t xml:space="preserve"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</w:t>
      </w:r>
      <w:r w:rsidR="00E20B7F" w:rsidRPr="008D0108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8D0108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</w:t>
      </w:r>
      <w:r w:rsidRPr="008D0108"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Федерации. </w:t>
      </w:r>
    </w:p>
    <w:p w14:paraId="3702CB6B" w14:textId="277C79C8" w:rsidR="00492BF4" w:rsidRPr="008D0108" w:rsidRDefault="00492BF4" w:rsidP="00104D88">
      <w:pPr>
        <w:pStyle w:val="ConsPlusNormal"/>
        <w:tabs>
          <w:tab w:val="left" w:pos="851"/>
          <w:tab w:val="left" w:pos="993"/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08">
        <w:rPr>
          <w:rFonts w:ascii="Times New Roman" w:hAnsi="Times New Roman" w:cs="Times New Roman"/>
          <w:sz w:val="24"/>
          <w:szCs w:val="24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</w:t>
      </w:r>
      <w:r w:rsidR="00E20B7F" w:rsidRPr="008D0108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8D0108">
        <w:rPr>
          <w:rFonts w:ascii="Times New Roman" w:hAnsi="Times New Roman" w:cs="Times New Roman"/>
          <w:sz w:val="24"/>
          <w:szCs w:val="24"/>
        </w:rPr>
        <w:t>.</w:t>
      </w:r>
    </w:p>
    <w:p w14:paraId="5649EF4B" w14:textId="18FAEC5E" w:rsidR="00C2127E" w:rsidRPr="008D0108" w:rsidRDefault="00C2127E" w:rsidP="00DF7BB8">
      <w:pPr>
        <w:pStyle w:val="ab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В случае и порядке, установленных Местной Администрацией, при организации исполнения местного бюджета по расходам может предусматриваться утверждение и доведение до главных распорядителей и получателей </w:t>
      </w:r>
      <w:proofErr w:type="gramStart"/>
      <w:r w:rsidRPr="008D0108">
        <w:rPr>
          <w:rFonts w:cs="Times New Roman"/>
        </w:rPr>
        <w:t>средств местного бюджета предельного объема оплаты денежных обязательств</w:t>
      </w:r>
      <w:proofErr w:type="gramEnd"/>
      <w:r w:rsidRPr="008D0108">
        <w:rPr>
          <w:rFonts w:cs="Times New Roman"/>
        </w:rPr>
        <w:t xml:space="preserve"> в соответствующем периоде текущего финансового года (предельные объемы финансирования). </w:t>
      </w:r>
    </w:p>
    <w:p w14:paraId="6D6DF3C0" w14:textId="50760F5A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бюджета.</w:t>
      </w:r>
    </w:p>
    <w:p w14:paraId="4242F04D" w14:textId="408F480C" w:rsidR="00104D88" w:rsidRPr="008D0108" w:rsidRDefault="00C2127E" w:rsidP="00DF7BB8">
      <w:pPr>
        <w:pStyle w:val="ab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Доходы, фактически полученные при исполнении местного бюджета сверх утвержденного решением о бюджете общего объема доходов, могут направляться Местной Администрацией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proofErr w:type="gramStart"/>
      <w:r w:rsidRPr="008D0108">
        <w:rPr>
          <w:rFonts w:cs="Times New Roman"/>
        </w:rPr>
        <w:t>образования</w:t>
      </w:r>
      <w:proofErr w:type="gramEnd"/>
      <w:r w:rsidRPr="008D0108">
        <w:rPr>
          <w:rFonts w:cs="Times New Roman"/>
        </w:rPr>
        <w:t xml:space="preserve">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14:paraId="6D58C34C" w14:textId="5AB23676" w:rsidR="00E20B7F" w:rsidRPr="008D0108" w:rsidRDefault="00E20B7F" w:rsidP="00DF7BB8">
      <w:pPr>
        <w:pStyle w:val="ab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proofErr w:type="gramStart"/>
      <w:r w:rsidRPr="008D0108">
        <w:rPr>
          <w:rFonts w:cs="Times New Roman"/>
        </w:rPr>
        <w:t>Субсидии и субвенции (в случае получения уведомления об их предоставлении), фактически полученные при исполнении местного бюджета сверх утвержденных решением о бюджете доходов, направляются на увеличение расходов соответственно целям предоставления субсидий и субвенций с внесением изменений в св</w:t>
      </w:r>
      <w:r w:rsidR="00573BBF" w:rsidRPr="008D0108">
        <w:rPr>
          <w:rFonts w:cs="Times New Roman"/>
        </w:rPr>
        <w:t>о</w:t>
      </w:r>
      <w:r w:rsidRPr="008D0108">
        <w:rPr>
          <w:rFonts w:cs="Times New Roman"/>
        </w:rPr>
        <w:t>дную бюджетную роспись без внесения изменений в решение о местном бюджете на текущий финансовый год.</w:t>
      </w:r>
      <w:proofErr w:type="gramEnd"/>
    </w:p>
    <w:p w14:paraId="467E1D9E" w14:textId="1020FDEA" w:rsidR="00EB7826" w:rsidRPr="008D0108" w:rsidRDefault="00104D88" w:rsidP="00DF7BB8">
      <w:pPr>
        <w:pStyle w:val="ab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proofErr w:type="gramStart"/>
      <w:r w:rsidRPr="008D0108">
        <w:t>Остатки средств местного бюджета на начало текущего финансового года в объеме, определяемом правовым актом Муниципального Совета,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</w:t>
      </w:r>
      <w:proofErr w:type="gramEnd"/>
      <w:r w:rsidRPr="008D0108">
        <w:t xml:space="preserve"> году, в объеме, не превышающем сумму остатка неиспользованных бюджетных ассигнований на указанные цели, в случаях, предусмотренных решением </w:t>
      </w:r>
      <w:r w:rsidR="00795DEC" w:rsidRPr="008D0108">
        <w:t>Муниципального Совета</w:t>
      </w:r>
      <w:r w:rsidRPr="008D0108">
        <w:t xml:space="preserve"> о местном бюджете.</w:t>
      </w:r>
    </w:p>
    <w:p w14:paraId="1286EF1A" w14:textId="77777777" w:rsidR="00104D88" w:rsidRPr="008D0108" w:rsidRDefault="00104D88" w:rsidP="00104D88">
      <w:pPr>
        <w:pStyle w:val="ab"/>
        <w:tabs>
          <w:tab w:val="left" w:pos="993"/>
        </w:tabs>
        <w:autoSpaceDE/>
        <w:autoSpaceDN/>
        <w:adjustRightInd/>
        <w:spacing w:after="0"/>
        <w:ind w:left="567"/>
        <w:rPr>
          <w:rFonts w:cs="Times New Roman"/>
        </w:rPr>
      </w:pPr>
    </w:p>
    <w:p w14:paraId="79CD480E" w14:textId="0B1E28FF" w:rsidR="00C2127E" w:rsidRPr="008D0108" w:rsidRDefault="00C2127E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18" w:name="bookmark26"/>
      <w:r w:rsidRPr="008D0108">
        <w:rPr>
          <w:rFonts w:eastAsia="Times New Roman"/>
          <w:sz w:val="24"/>
          <w:szCs w:val="24"/>
        </w:rPr>
        <w:t>Статья 2</w:t>
      </w:r>
      <w:r w:rsidR="00A8455E">
        <w:rPr>
          <w:rFonts w:eastAsia="Times New Roman"/>
          <w:sz w:val="24"/>
          <w:szCs w:val="24"/>
        </w:rPr>
        <w:t>6</w:t>
      </w:r>
      <w:r w:rsidRPr="008D0108">
        <w:rPr>
          <w:rFonts w:eastAsia="Times New Roman"/>
          <w:sz w:val="24"/>
          <w:szCs w:val="24"/>
        </w:rPr>
        <w:t>. Сводная бюджетная роспись</w:t>
      </w:r>
      <w:bookmarkEnd w:id="18"/>
    </w:p>
    <w:p w14:paraId="53523526" w14:textId="77777777" w:rsidR="00C2127E" w:rsidRPr="008D0108" w:rsidRDefault="00C2127E" w:rsidP="00DF7BB8">
      <w:pPr>
        <w:pStyle w:val="ab"/>
        <w:numPr>
          <w:ilvl w:val="1"/>
          <w:numId w:val="7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Порядок составления и ведения сводной бюджетной росписи устанавливается Местной Администрацией.</w:t>
      </w:r>
    </w:p>
    <w:p w14:paraId="13CDDA95" w14:textId="77777777" w:rsidR="00C2127E" w:rsidRPr="008D0108" w:rsidRDefault="00C2127E" w:rsidP="00DF7BB8">
      <w:pPr>
        <w:pStyle w:val="ab"/>
        <w:numPr>
          <w:ilvl w:val="1"/>
          <w:numId w:val="7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Утверждение сводной бюджетной росписи и внесение изменений в нее осуществляется главой Местной Администрации.</w:t>
      </w:r>
    </w:p>
    <w:p w14:paraId="5B474F8F" w14:textId="77777777" w:rsidR="00C2127E" w:rsidRPr="008D0108" w:rsidRDefault="00C2127E" w:rsidP="00DF7BB8">
      <w:pPr>
        <w:pStyle w:val="ab"/>
        <w:numPr>
          <w:ilvl w:val="1"/>
          <w:numId w:val="7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 xml:space="preserve">В ходе исполнения местного бюджета в сводную бюджетную роспись могут быть внесены изменения </w:t>
      </w:r>
      <w:proofErr w:type="gramStart"/>
      <w:r w:rsidRPr="008D0108">
        <w:rPr>
          <w:rFonts w:cs="Times New Roman"/>
        </w:rPr>
        <w:t>в соответствии с решениями главы Местной Администрации без внесения изменений в решение о местном бюджете</w:t>
      </w:r>
      <w:proofErr w:type="gramEnd"/>
      <w:r w:rsidRPr="008D0108">
        <w:rPr>
          <w:rFonts w:cs="Times New Roman"/>
        </w:rPr>
        <w:t xml:space="preserve"> в случаях, установленных Бюджетным кодексом Российской Федерации.</w:t>
      </w:r>
    </w:p>
    <w:p w14:paraId="39DFBD25" w14:textId="77777777" w:rsidR="00121E6F" w:rsidRPr="008D0108" w:rsidRDefault="00121E6F" w:rsidP="00121E6F">
      <w:pPr>
        <w:pStyle w:val="ab"/>
        <w:tabs>
          <w:tab w:val="left" w:pos="993"/>
        </w:tabs>
        <w:autoSpaceDE/>
        <w:autoSpaceDN/>
        <w:adjustRightInd/>
        <w:spacing w:after="0"/>
        <w:ind w:left="567"/>
        <w:rPr>
          <w:rFonts w:cs="Times New Roman"/>
        </w:rPr>
      </w:pPr>
    </w:p>
    <w:p w14:paraId="59C3FB16" w14:textId="160EEBFF" w:rsidR="00C2127E" w:rsidRPr="008D0108" w:rsidRDefault="00C2127E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19" w:name="bookmark27"/>
      <w:r w:rsidRPr="008D0108">
        <w:rPr>
          <w:rFonts w:eastAsia="Times New Roman"/>
          <w:sz w:val="24"/>
          <w:szCs w:val="24"/>
        </w:rPr>
        <w:t>Статья 2</w:t>
      </w:r>
      <w:r w:rsidR="00A8455E">
        <w:rPr>
          <w:rFonts w:eastAsia="Times New Roman"/>
          <w:sz w:val="24"/>
          <w:szCs w:val="24"/>
        </w:rPr>
        <w:t>7</w:t>
      </w:r>
      <w:r w:rsidRPr="008D0108">
        <w:rPr>
          <w:rFonts w:eastAsia="Times New Roman"/>
          <w:sz w:val="24"/>
          <w:szCs w:val="24"/>
        </w:rPr>
        <w:t>. Кассовый план</w:t>
      </w:r>
      <w:bookmarkEnd w:id="19"/>
    </w:p>
    <w:p w14:paraId="4E846889" w14:textId="134B7AAE" w:rsidR="00C2127E" w:rsidRPr="008D0108" w:rsidRDefault="00C2127E" w:rsidP="00DF7BB8">
      <w:pPr>
        <w:pStyle w:val="ab"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Под кассовым планом понимается прогноз поступлений в местный бюджет и </w:t>
      </w:r>
      <w:r w:rsidR="00C61795" w:rsidRPr="008D0108">
        <w:rPr>
          <w:rFonts w:cs="Times New Roman"/>
        </w:rPr>
        <w:t xml:space="preserve">перечислений </w:t>
      </w:r>
      <w:r w:rsidRPr="008D0108">
        <w:rPr>
          <w:rFonts w:cs="Times New Roman"/>
        </w:rPr>
        <w:t xml:space="preserve"> из местного бюджета в текущем финансовом году</w:t>
      </w:r>
      <w:r w:rsidR="00C61795" w:rsidRPr="008D0108">
        <w:rPr>
          <w:rFonts w:cs="Times New Roman"/>
        </w:rPr>
        <w:t xml:space="preserve"> в целях определения прогнозного состояния единого счета местного бюджета, включая временный кассовый разрыв и объем временно свободных средств.</w:t>
      </w:r>
      <w:r w:rsidRPr="008D0108">
        <w:rPr>
          <w:rFonts w:cs="Times New Roman"/>
        </w:rPr>
        <w:t xml:space="preserve"> </w:t>
      </w:r>
    </w:p>
    <w:p w14:paraId="48AB3F0A" w14:textId="47362F1F" w:rsidR="00C2127E" w:rsidRPr="008D0108" w:rsidRDefault="00C2127E" w:rsidP="00DF7BB8">
      <w:pPr>
        <w:pStyle w:val="ab"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Местн</w:t>
      </w:r>
      <w:r w:rsidR="00C61795" w:rsidRPr="008D0108">
        <w:rPr>
          <w:rFonts w:cs="Times New Roman"/>
        </w:rPr>
        <w:t>ая Администрация</w:t>
      </w:r>
      <w:r w:rsidRPr="008D0108">
        <w:rPr>
          <w:rFonts w:cs="Times New Roman"/>
        </w:rPr>
        <w:t xml:space="preserve"> устанавливает порядок составления и ведения кассового плана, а также состав и сроки предоставления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плана. </w:t>
      </w:r>
    </w:p>
    <w:p w14:paraId="6C9E325B" w14:textId="77777777" w:rsidR="00C2127E" w:rsidRPr="008D0108" w:rsidRDefault="00C2127E" w:rsidP="00DF7BB8">
      <w:pPr>
        <w:pStyle w:val="ab"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Составление и ведение кассового плана осуществляется Местной Администрацией.</w:t>
      </w:r>
    </w:p>
    <w:p w14:paraId="6DB331D1" w14:textId="77777777" w:rsidR="00EB7826" w:rsidRPr="008D0108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0BFEB117" w14:textId="625BC847" w:rsidR="00C2127E" w:rsidRPr="008D0108" w:rsidRDefault="00C2127E" w:rsidP="00EB7826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20" w:name="bookmark28"/>
      <w:r w:rsidRPr="008D0108">
        <w:rPr>
          <w:rFonts w:ascii="Times New Roman" w:hAnsi="Times New Roman"/>
          <w:sz w:val="24"/>
          <w:szCs w:val="24"/>
        </w:rPr>
        <w:t xml:space="preserve">Статья </w:t>
      </w:r>
      <w:r w:rsidR="00A8455E">
        <w:rPr>
          <w:rFonts w:ascii="Times New Roman" w:hAnsi="Times New Roman"/>
          <w:sz w:val="24"/>
          <w:szCs w:val="24"/>
        </w:rPr>
        <w:t>28</w:t>
      </w:r>
      <w:r w:rsidRPr="008D0108">
        <w:rPr>
          <w:rFonts w:ascii="Times New Roman" w:hAnsi="Times New Roman"/>
          <w:sz w:val="24"/>
          <w:szCs w:val="24"/>
        </w:rPr>
        <w:t>. Бюджетная роспись</w:t>
      </w:r>
      <w:bookmarkEnd w:id="20"/>
    </w:p>
    <w:p w14:paraId="44DC85B7" w14:textId="47519EEC" w:rsidR="00C2127E" w:rsidRPr="008D0108" w:rsidRDefault="00C2127E" w:rsidP="00DF7BB8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Порядок составления и ведения бюджетных росписей главных распорядителей средств местного бюджета, включая внесение изменений в них, устанавливается Местной Администрацией.</w:t>
      </w:r>
    </w:p>
    <w:p w14:paraId="5B028676" w14:textId="77777777" w:rsidR="00C2127E" w:rsidRPr="008D0108" w:rsidRDefault="00C2127E" w:rsidP="00DF7BB8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Местной Администрацией лимитами бюджетных обязательств.</w:t>
      </w:r>
    </w:p>
    <w:p w14:paraId="0AED3390" w14:textId="77777777" w:rsidR="00C2127E" w:rsidRPr="008D0108" w:rsidRDefault="00C2127E" w:rsidP="00DF7BB8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Утверждение бюджетной росписи и внесение изменений в нее осуществляются главным распорядителем средств местного бюджета.</w:t>
      </w:r>
    </w:p>
    <w:p w14:paraId="3E1FDB3F" w14:textId="77777777" w:rsidR="00EB7826" w:rsidRPr="008D0108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48DFD4DB" w14:textId="35D7CF24" w:rsidR="00C2127E" w:rsidRPr="008D0108" w:rsidRDefault="00C2127E" w:rsidP="00EB7826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21" w:name="bookmark31"/>
      <w:r w:rsidRPr="008D0108">
        <w:rPr>
          <w:rFonts w:ascii="Times New Roman" w:hAnsi="Times New Roman"/>
          <w:sz w:val="24"/>
          <w:szCs w:val="24"/>
        </w:rPr>
        <w:t xml:space="preserve">Статья </w:t>
      </w:r>
      <w:r w:rsidR="00A8455E">
        <w:rPr>
          <w:rFonts w:ascii="Times New Roman" w:hAnsi="Times New Roman"/>
          <w:sz w:val="24"/>
          <w:szCs w:val="24"/>
        </w:rPr>
        <w:t>29</w:t>
      </w:r>
      <w:r w:rsidRPr="008D0108">
        <w:rPr>
          <w:rFonts w:ascii="Times New Roman" w:hAnsi="Times New Roman"/>
          <w:sz w:val="24"/>
          <w:szCs w:val="24"/>
        </w:rPr>
        <w:t>. Завершение текущего финансового года</w:t>
      </w:r>
      <w:bookmarkEnd w:id="21"/>
    </w:p>
    <w:p w14:paraId="4DF5C294" w14:textId="77777777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Завершение операций по исполнению местного бюджета в текущем финансовом году осуществляется в порядке, установленном Местной Администрацией в соответствии с требованиями Бюджетного кодекса Российской Федерации.</w:t>
      </w:r>
    </w:p>
    <w:p w14:paraId="68368C9E" w14:textId="77777777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0FBD75F9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outlineLvl w:val="9"/>
        <w:rPr>
          <w:rFonts w:ascii="Times New Roman" w:hAnsi="Times New Roman"/>
          <w:sz w:val="24"/>
          <w:szCs w:val="24"/>
        </w:rPr>
      </w:pPr>
      <w:bookmarkStart w:id="22" w:name="bookmark32"/>
      <w:r w:rsidRPr="008D0108">
        <w:rPr>
          <w:rFonts w:ascii="Times New Roman" w:hAnsi="Times New Roman"/>
          <w:sz w:val="24"/>
          <w:szCs w:val="24"/>
        </w:rPr>
        <w:t>Глава 5. Составление, внешняя проверка, рассмотрение</w:t>
      </w:r>
    </w:p>
    <w:p w14:paraId="72638C7F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outlineLvl w:val="9"/>
        <w:rPr>
          <w:rFonts w:ascii="Times New Roman" w:hAnsi="Times New Roman"/>
          <w:sz w:val="24"/>
          <w:szCs w:val="24"/>
        </w:rPr>
      </w:pPr>
      <w:r w:rsidRPr="008D0108">
        <w:rPr>
          <w:rFonts w:ascii="Times New Roman" w:hAnsi="Times New Roman"/>
          <w:sz w:val="24"/>
          <w:szCs w:val="24"/>
        </w:rPr>
        <w:t xml:space="preserve"> и утверждение бюджетной отчетности</w:t>
      </w:r>
      <w:bookmarkEnd w:id="22"/>
    </w:p>
    <w:p w14:paraId="7011E96E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</w:p>
    <w:p w14:paraId="7A35268E" w14:textId="79ADAA59" w:rsidR="00C2127E" w:rsidRPr="008D0108" w:rsidRDefault="00C2127E" w:rsidP="00EB7826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23" w:name="bookmark33"/>
      <w:r w:rsidRPr="008D0108">
        <w:rPr>
          <w:rFonts w:ascii="Times New Roman" w:hAnsi="Times New Roman"/>
          <w:sz w:val="24"/>
          <w:szCs w:val="24"/>
        </w:rPr>
        <w:t>Статья 3</w:t>
      </w:r>
      <w:r w:rsidR="00A8455E">
        <w:rPr>
          <w:rFonts w:ascii="Times New Roman" w:hAnsi="Times New Roman"/>
          <w:sz w:val="24"/>
          <w:szCs w:val="24"/>
        </w:rPr>
        <w:t>0</w:t>
      </w:r>
      <w:r w:rsidRPr="008D0108">
        <w:rPr>
          <w:rFonts w:ascii="Times New Roman" w:hAnsi="Times New Roman"/>
          <w:sz w:val="24"/>
          <w:szCs w:val="24"/>
        </w:rPr>
        <w:t>. Составление бюджетной отчетности</w:t>
      </w:r>
      <w:bookmarkEnd w:id="23"/>
    </w:p>
    <w:p w14:paraId="641510B1" w14:textId="77777777" w:rsidR="00C2127E" w:rsidRPr="008D0108" w:rsidRDefault="00C2127E" w:rsidP="00DF7BB8">
      <w:pPr>
        <w:pStyle w:val="ab"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(далее - главные администраторы средств местного бюджета) составляют сводную бюджетную отчетность на основании представленной им бюджетной отчетности подведомственными получателями средств местного бюджета, администраторами доходов местного бюджета, администраторами источников финансирования дефицита местного бюджета.</w:t>
      </w:r>
    </w:p>
    <w:p w14:paraId="172E40ED" w14:textId="77777777" w:rsidR="00C2127E" w:rsidRPr="008D0108" w:rsidRDefault="00C2127E" w:rsidP="00EB7826">
      <w:pPr>
        <w:pStyle w:val="af1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8D0108">
        <w:rPr>
          <w:rFonts w:ascii="Times New Roman" w:eastAsia="Times New Roman" w:hAnsi="Times New Roman" w:cs="Times New Roman"/>
        </w:rPr>
        <w:t>Главные администраторы средств местного бюджета представляют сводную бюджетную отчетность в Местную Администрацию в установленные ею сроки.</w:t>
      </w:r>
    </w:p>
    <w:p w14:paraId="072866A1" w14:textId="27998481" w:rsidR="00D0051B" w:rsidRPr="008D0108" w:rsidRDefault="00D0051B" w:rsidP="00DF7BB8">
      <w:pPr>
        <w:pStyle w:val="ab"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t>Бюджетная отчетность муниципального образования составляется Местной Администрацией на основании  бюджетной отчетности соответствующих главных администраторов средств местного бюджета.</w:t>
      </w:r>
    </w:p>
    <w:p w14:paraId="3F1B94A6" w14:textId="33F5DEF8" w:rsidR="00C2127E" w:rsidRPr="008D0108" w:rsidRDefault="00C2127E" w:rsidP="00DF7BB8">
      <w:pPr>
        <w:pStyle w:val="ab"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14:paraId="202279BA" w14:textId="34324BFB" w:rsidR="00C2127E" w:rsidRPr="008D0108" w:rsidRDefault="00C2127E" w:rsidP="00DF7BB8">
      <w:pPr>
        <w:pStyle w:val="ab"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Отчет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Муниципальный Совет</w:t>
      </w:r>
      <w:r w:rsidR="00EE0D86" w:rsidRPr="008D0108">
        <w:rPr>
          <w:rFonts w:cs="Times New Roman"/>
        </w:rPr>
        <w:t>.</w:t>
      </w:r>
    </w:p>
    <w:p w14:paraId="65A48ABE" w14:textId="77777777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Годовой отчет об исполнении местного бюджета подлежит утверждению решением Муниципального Совета.</w:t>
      </w:r>
    </w:p>
    <w:p w14:paraId="746B815F" w14:textId="77777777" w:rsidR="00C2127E" w:rsidRPr="008D0108" w:rsidRDefault="00C2127E" w:rsidP="00DF7BB8">
      <w:pPr>
        <w:pStyle w:val="ab"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Местная Администрация представляет бюджетную отчетность в финансовый орган Санкт-Петербурга.</w:t>
      </w:r>
    </w:p>
    <w:p w14:paraId="5B4F1E5C" w14:textId="77777777" w:rsidR="00C2127E" w:rsidRPr="008D0108" w:rsidRDefault="00C2127E" w:rsidP="00DF7BB8">
      <w:pPr>
        <w:pStyle w:val="ab"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Годовой отчет об исполнении местного бюджета, а также ежеквартальные сведения о ходе выполнения местного бюджета (а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содержание) подлежат официальному опубликованию.</w:t>
      </w:r>
    </w:p>
    <w:p w14:paraId="2E4BDFDB" w14:textId="77777777" w:rsidR="00EB7826" w:rsidRPr="008D0108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054C8B37" w14:textId="0A25FFA7" w:rsidR="00C2127E" w:rsidRPr="008D0108" w:rsidRDefault="00C2127E" w:rsidP="00EB7826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</w:rPr>
      </w:pPr>
      <w:r w:rsidRPr="008D0108">
        <w:rPr>
          <w:rFonts w:eastAsia="Times New Roman"/>
          <w:sz w:val="24"/>
          <w:szCs w:val="24"/>
        </w:rPr>
        <w:t>Статья 3</w:t>
      </w:r>
      <w:r w:rsidR="00A8455E">
        <w:rPr>
          <w:rFonts w:eastAsia="Times New Roman"/>
          <w:sz w:val="24"/>
          <w:szCs w:val="24"/>
        </w:rPr>
        <w:t>1</w:t>
      </w:r>
      <w:r w:rsidRPr="008D0108">
        <w:rPr>
          <w:rFonts w:eastAsia="Times New Roman"/>
          <w:sz w:val="24"/>
          <w:szCs w:val="24"/>
        </w:rPr>
        <w:t>. Внешняя проверка, представление, рассмотрение и утверждение годового отчета об исполнении местного бюджета</w:t>
      </w:r>
    </w:p>
    <w:p w14:paraId="64855DA6" w14:textId="3999EAAE" w:rsidR="00C2127E" w:rsidRPr="008D0108" w:rsidRDefault="00C2127E" w:rsidP="00DF7BB8">
      <w:pPr>
        <w:pStyle w:val="ab"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Годовой отчет об исполнении местного бюджета до его рассмотрения в Муниципальном Совете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14:paraId="7F70E677" w14:textId="77777777" w:rsidR="00F1447C" w:rsidRPr="008D0108" w:rsidRDefault="00C2127E" w:rsidP="00F1447C">
      <w:pPr>
        <w:pStyle w:val="ab"/>
        <w:numPr>
          <w:ilvl w:val="0"/>
          <w:numId w:val="22"/>
        </w:numPr>
        <w:tabs>
          <w:tab w:val="left" w:pos="993"/>
          <w:tab w:val="left" w:pos="1028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Внешняя проверка годового отчета об исполнении местного бюджета осуществляется Контрольно-счетн</w:t>
      </w:r>
      <w:r w:rsidR="00873CC2" w:rsidRPr="008D0108">
        <w:rPr>
          <w:rFonts w:cs="Times New Roman"/>
        </w:rPr>
        <w:t>ой палатой Санкт-Петербурга.</w:t>
      </w:r>
    </w:p>
    <w:p w14:paraId="0C10EEB2" w14:textId="77777777" w:rsidR="00F1447C" w:rsidRPr="008D0108" w:rsidRDefault="00C2127E" w:rsidP="00F1447C">
      <w:pPr>
        <w:pStyle w:val="ab"/>
        <w:numPr>
          <w:ilvl w:val="0"/>
          <w:numId w:val="22"/>
        </w:numPr>
        <w:tabs>
          <w:tab w:val="left" w:pos="993"/>
          <w:tab w:val="left" w:pos="1028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Местная Администрация представляет отчет об исполнении местного бюджета для подготовки заключения на него не позднее 01 апреля текущего года.</w:t>
      </w:r>
    </w:p>
    <w:p w14:paraId="49EE3B53" w14:textId="00A1DCF6" w:rsidR="00F1447C" w:rsidRPr="008D0108" w:rsidRDefault="00322C9E" w:rsidP="00F1447C">
      <w:pPr>
        <w:pStyle w:val="ab"/>
        <w:tabs>
          <w:tab w:val="left" w:pos="993"/>
          <w:tab w:val="left" w:pos="1028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 xml:space="preserve"> </w:t>
      </w:r>
      <w:r w:rsidR="00F1447C" w:rsidRPr="008D0108">
        <w:rPr>
          <w:rFonts w:cs="Times New Roman"/>
        </w:rPr>
        <w:t>Одновременно с годовым отчетом об исполнении местного бюджета представляются проект решения об исполнении бюджета, иные документы, предусмотренные бюджетным законодательством Российской Федерации.</w:t>
      </w:r>
    </w:p>
    <w:p w14:paraId="6F946A81" w14:textId="74331B4D" w:rsidR="007815C3" w:rsidRPr="008D0108" w:rsidRDefault="00F1447C" w:rsidP="007815C3">
      <w:pPr>
        <w:pStyle w:val="ab"/>
        <w:numPr>
          <w:ilvl w:val="0"/>
          <w:numId w:val="22"/>
        </w:numPr>
        <w:tabs>
          <w:tab w:val="left" w:pos="993"/>
          <w:tab w:val="left" w:pos="1028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Контрольно-счетная палата Санкт-Петербурга готовит заключение на годовой отчет об исполнении местного бюджета на основании данных внешней проверки годовой бюджетной отчетности </w:t>
      </w:r>
      <w:r w:rsidR="00B4349A" w:rsidRPr="008D0108">
        <w:rPr>
          <w:rFonts w:cs="Times New Roman"/>
        </w:rPr>
        <w:t xml:space="preserve"> </w:t>
      </w:r>
      <w:r w:rsidR="00322C9E" w:rsidRPr="008D0108">
        <w:rPr>
          <w:rFonts w:cs="Times New Roman"/>
        </w:rPr>
        <w:t>в срок, не превышающий один месяц.</w:t>
      </w:r>
      <w:r w:rsidR="002767B3" w:rsidRPr="008D0108">
        <w:rPr>
          <w:rFonts w:cs="Times New Roman"/>
        </w:rPr>
        <w:t xml:space="preserve"> </w:t>
      </w:r>
    </w:p>
    <w:p w14:paraId="02B78112" w14:textId="61B31D0A" w:rsidR="007815C3" w:rsidRPr="008D0108" w:rsidRDefault="007815C3" w:rsidP="007815C3">
      <w:pPr>
        <w:pStyle w:val="ab"/>
        <w:numPr>
          <w:ilvl w:val="0"/>
          <w:numId w:val="22"/>
        </w:numPr>
        <w:tabs>
          <w:tab w:val="left" w:pos="993"/>
        </w:tabs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Заключение на годовой отчет об исполнении местного бюджета </w:t>
      </w:r>
      <w:r w:rsidR="00783807" w:rsidRPr="008D0108">
        <w:rPr>
          <w:rFonts w:cs="Times New Roman"/>
        </w:rPr>
        <w:t>Контрольно-счетной</w:t>
      </w:r>
      <w:r w:rsidRPr="008D0108">
        <w:rPr>
          <w:rFonts w:cs="Times New Roman"/>
        </w:rPr>
        <w:t xml:space="preserve"> </w:t>
      </w:r>
      <w:r w:rsidR="00783807" w:rsidRPr="008D0108">
        <w:rPr>
          <w:rFonts w:cs="Times New Roman"/>
        </w:rPr>
        <w:t xml:space="preserve">палатой Санкт-Петербурга представляется </w:t>
      </w:r>
      <w:r w:rsidRPr="008D0108">
        <w:rPr>
          <w:rFonts w:cs="Times New Roman"/>
        </w:rPr>
        <w:t>в Муниципальный Совет с одновременным направлением в Местную Администрацию не позднее 1 мая текущего года.</w:t>
      </w:r>
    </w:p>
    <w:p w14:paraId="2F6E0218" w14:textId="64037525" w:rsidR="00783807" w:rsidRPr="008D0108" w:rsidRDefault="00783807" w:rsidP="007815C3">
      <w:pPr>
        <w:pStyle w:val="ab"/>
        <w:numPr>
          <w:ilvl w:val="0"/>
          <w:numId w:val="22"/>
        </w:numPr>
        <w:tabs>
          <w:tab w:val="left" w:pos="993"/>
        </w:tabs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После получения заключения Контрольно-счетной палаты Санкт-Петербурга на годовой отчет об исполнении местного бюджета Местная Администрация готовит проект решения Муниципального Совета об утверждении отчета об исполнении местного бюджета за отчетный финансовый год.</w:t>
      </w:r>
    </w:p>
    <w:p w14:paraId="18E6122C" w14:textId="546AB826" w:rsidR="007815C3" w:rsidRPr="008D0108" w:rsidRDefault="00783807" w:rsidP="007815C3">
      <w:pPr>
        <w:pStyle w:val="ab"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Рассмотрению годового отчета </w:t>
      </w:r>
      <w:r w:rsidR="007815C3" w:rsidRPr="008D0108">
        <w:rPr>
          <w:rFonts w:cs="Times New Roman"/>
        </w:rPr>
        <w:t xml:space="preserve"> об исполнении местного бюджета </w:t>
      </w:r>
      <w:r w:rsidRPr="008D0108">
        <w:rPr>
          <w:rFonts w:cs="Times New Roman"/>
        </w:rPr>
        <w:t>Муниципальным Советом предшествует процедура проведения публичных слушаний по проекту решения Муниципального Совета об утверждении годового отчета об исполнении местного бюджета за отчетный финансовый год, в порядке</w:t>
      </w:r>
      <w:proofErr w:type="gramStart"/>
      <w:r w:rsidRPr="008D0108">
        <w:rPr>
          <w:rFonts w:cs="Times New Roman"/>
        </w:rPr>
        <w:t xml:space="preserve"> ,</w:t>
      </w:r>
      <w:proofErr w:type="gramEnd"/>
      <w:r w:rsidRPr="008D0108">
        <w:rPr>
          <w:rFonts w:cs="Times New Roman"/>
        </w:rPr>
        <w:t xml:space="preserve"> определенным Уставом.</w:t>
      </w:r>
      <w:r w:rsidR="00185C00" w:rsidRPr="008D0108">
        <w:rPr>
          <w:rFonts w:cs="Times New Roman"/>
        </w:rPr>
        <w:t xml:space="preserve"> </w:t>
      </w:r>
    </w:p>
    <w:p w14:paraId="22F1079A" w14:textId="2ACAE921" w:rsidR="00C2127E" w:rsidRPr="008D0108" w:rsidRDefault="002767B3" w:rsidP="00DF7BB8">
      <w:pPr>
        <w:pStyle w:val="ab"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Годовой отчет об исполнении местного бюджета представляется Местной Администрацией в Муниципальный Совет не </w:t>
      </w:r>
      <w:proofErr w:type="spellStart"/>
      <w:r w:rsidRPr="008D0108">
        <w:rPr>
          <w:rFonts w:cs="Times New Roman"/>
        </w:rPr>
        <w:t>поздне</w:t>
      </w:r>
      <w:proofErr w:type="spellEnd"/>
      <w:r w:rsidRPr="008D0108">
        <w:rPr>
          <w:rFonts w:cs="Times New Roman"/>
        </w:rPr>
        <w:t xml:space="preserve">  1 мая текущего года.</w:t>
      </w:r>
    </w:p>
    <w:p w14:paraId="1D70E6C1" w14:textId="0E596BA1" w:rsidR="00C2127E" w:rsidRPr="008D0108" w:rsidRDefault="00C2127E" w:rsidP="00DF7BB8">
      <w:pPr>
        <w:pStyle w:val="ab"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Муниципальный Совет при рассмотрении отчета об исполнении бюджета заслушивает доклад </w:t>
      </w:r>
      <w:r w:rsidR="00EC1EE3" w:rsidRPr="008D0108">
        <w:rPr>
          <w:rFonts w:cs="Times New Roman"/>
        </w:rPr>
        <w:t xml:space="preserve">главы Местной Администрации или </w:t>
      </w:r>
      <w:r w:rsidRPr="008D0108">
        <w:rPr>
          <w:rFonts w:cs="Times New Roman"/>
        </w:rPr>
        <w:t>уполномоченного должностного лица Местной Администрации</w:t>
      </w:r>
      <w:r w:rsidR="00EC1EE3" w:rsidRPr="008D0108">
        <w:rPr>
          <w:rFonts w:cs="Times New Roman"/>
        </w:rPr>
        <w:t xml:space="preserve"> об исполнении местного бюджета.</w:t>
      </w:r>
    </w:p>
    <w:p w14:paraId="0F513A7B" w14:textId="77F3A26A" w:rsidR="00C2127E" w:rsidRPr="008D0108" w:rsidRDefault="00C2127E" w:rsidP="00DF7BB8">
      <w:pPr>
        <w:pStyle w:val="ab"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По </w:t>
      </w:r>
      <w:r w:rsidR="00E53E98" w:rsidRPr="008D0108">
        <w:rPr>
          <w:rFonts w:cs="Times New Roman"/>
        </w:rPr>
        <w:t>результатам</w:t>
      </w:r>
      <w:r w:rsidRPr="008D0108">
        <w:rPr>
          <w:rFonts w:cs="Times New Roman"/>
        </w:rPr>
        <w:t xml:space="preserve"> рассмотрения отчета об исполнении местного бюджета Муниципальный Совет принимает одно из следующих решений:</w:t>
      </w:r>
    </w:p>
    <w:p w14:paraId="3A3D3549" w14:textId="77777777" w:rsidR="00C2127E" w:rsidRPr="008D0108" w:rsidRDefault="00C2127E" w:rsidP="00DF7BB8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об утверждении отчета об исполнении местного бюджета;</w:t>
      </w:r>
    </w:p>
    <w:p w14:paraId="5931F8A0" w14:textId="77777777" w:rsidR="00C2127E" w:rsidRPr="008D0108" w:rsidRDefault="00C2127E" w:rsidP="00DF7BB8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об отклонении отчета об исполнении местного бюджета.</w:t>
      </w:r>
    </w:p>
    <w:p w14:paraId="6D1BFA6C" w14:textId="77777777" w:rsidR="00C2127E" w:rsidRPr="008D0108" w:rsidRDefault="00C2127E" w:rsidP="00DF7BB8">
      <w:pPr>
        <w:pStyle w:val="ab"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14:paraId="6562FB71" w14:textId="77777777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8D0108">
        <w:rPr>
          <w:rFonts w:cs="Times New Roman"/>
        </w:rPr>
        <w:t>Рассмотрение повторно представленного проекта решения об исполнении местного бюджета производится Муниципальным Советом в порядке, предусмотренном для первичного рассмотрения.</w:t>
      </w:r>
    </w:p>
    <w:p w14:paraId="5532266E" w14:textId="22804FB9" w:rsidR="00C2127E" w:rsidRPr="008D0108" w:rsidRDefault="00C2127E" w:rsidP="00DF7BB8">
      <w:pPr>
        <w:pStyle w:val="ab"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Утвержденный отчет об исполнении местного бюджета подлежит официальному опубликованию</w:t>
      </w:r>
      <w:r w:rsidR="00661143" w:rsidRPr="008D0108">
        <w:rPr>
          <w:rFonts w:cs="Times New Roman"/>
        </w:rPr>
        <w:t>.</w:t>
      </w:r>
    </w:p>
    <w:p w14:paraId="015E937D" w14:textId="77777777" w:rsidR="00EB7826" w:rsidRPr="008D0108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11FE73D7" w14:textId="3B7AB8E6" w:rsidR="00BB5F8D" w:rsidRPr="008D0108" w:rsidRDefault="00BB5F8D" w:rsidP="00BB5F8D">
      <w:pPr>
        <w:pStyle w:val="af2"/>
        <w:tabs>
          <w:tab w:val="left" w:pos="851"/>
          <w:tab w:val="left" w:pos="1134"/>
        </w:tabs>
        <w:ind w:left="0" w:firstLine="567"/>
        <w:rPr>
          <w:rFonts w:cs="Times New Roman"/>
          <w:b/>
        </w:rPr>
      </w:pPr>
      <w:r w:rsidRPr="008D0108">
        <w:rPr>
          <w:rFonts w:cs="Times New Roman"/>
          <w:b/>
        </w:rPr>
        <w:t>Статья 3</w:t>
      </w:r>
      <w:r w:rsidR="00A8455E">
        <w:rPr>
          <w:rFonts w:cs="Times New Roman"/>
          <w:b/>
        </w:rPr>
        <w:t>2</w:t>
      </w:r>
      <w:r w:rsidRPr="008D0108">
        <w:rPr>
          <w:rFonts w:cs="Times New Roman"/>
          <w:b/>
        </w:rPr>
        <w:t>. Решение об исполнении местного бюджета</w:t>
      </w:r>
    </w:p>
    <w:p w14:paraId="69AEC7EF" w14:textId="42F51943" w:rsidR="00BB5F8D" w:rsidRPr="008D0108" w:rsidRDefault="00BB5F8D" w:rsidP="00BB5F8D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8D0108">
        <w:rPr>
          <w:rFonts w:cs="Times New Roman"/>
        </w:rPr>
        <w:t xml:space="preserve">1) </w:t>
      </w:r>
      <w:r w:rsidR="00E53E98" w:rsidRPr="008D0108">
        <w:rPr>
          <w:rFonts w:cs="Times New Roman"/>
        </w:rPr>
        <w:t>При принятии Муниципальным Советом по результатам рассмотрения годового отчета об исполнении местного бюджета решения об утверждении отчета об исполнении местного бюджета за очередной финансовый год, в указанном решении утверждается общий объем доходов, расходо</w:t>
      </w:r>
      <w:r w:rsidR="00693B29" w:rsidRPr="008D0108">
        <w:rPr>
          <w:rFonts w:cs="Times New Roman"/>
        </w:rPr>
        <w:t>в</w:t>
      </w:r>
      <w:r w:rsidR="00E53E98" w:rsidRPr="008D0108">
        <w:rPr>
          <w:rFonts w:cs="Times New Roman"/>
        </w:rPr>
        <w:t xml:space="preserve"> и дефицита (профицита) местного бюджета.</w:t>
      </w:r>
    </w:p>
    <w:p w14:paraId="71390AF1" w14:textId="77777777" w:rsidR="00BB5F8D" w:rsidRPr="008D0108" w:rsidRDefault="00BB5F8D" w:rsidP="00BB5F8D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8D0108">
        <w:rPr>
          <w:rFonts w:cs="Times New Roman"/>
        </w:rPr>
        <w:t>2) Отдельными  приложениями к решению Муниципального Совета об исполнении местного бюджета за отчетный финансовый год утверждаются показатели:</w:t>
      </w:r>
    </w:p>
    <w:p w14:paraId="3465A7B4" w14:textId="5EC081D7" w:rsidR="00BB5F8D" w:rsidRPr="008D0108" w:rsidRDefault="00301934" w:rsidP="00E53E98">
      <w:pPr>
        <w:tabs>
          <w:tab w:val="left" w:pos="851"/>
          <w:tab w:val="left" w:pos="1134"/>
        </w:tabs>
        <w:rPr>
          <w:rFonts w:cs="Times New Roman"/>
        </w:rPr>
      </w:pPr>
      <w:r>
        <w:rPr>
          <w:rFonts w:cs="Times New Roman"/>
        </w:rPr>
        <w:tab/>
        <w:t>а)</w:t>
      </w:r>
      <w:r w:rsidR="00E53E98" w:rsidRPr="008D0108">
        <w:rPr>
          <w:rFonts w:cs="Times New Roman"/>
        </w:rPr>
        <w:t xml:space="preserve"> </w:t>
      </w:r>
      <w:r w:rsidR="00BB5F8D" w:rsidRPr="008D0108">
        <w:rPr>
          <w:rFonts w:cs="Times New Roman"/>
        </w:rPr>
        <w:t>доходов местного бюджета по кодам классификации доходов бюджетов;</w:t>
      </w:r>
    </w:p>
    <w:p w14:paraId="3ADF6A73" w14:textId="5B9F6976" w:rsidR="00BB5F8D" w:rsidRPr="008D0108" w:rsidRDefault="00301934" w:rsidP="00E53E98">
      <w:pPr>
        <w:tabs>
          <w:tab w:val="left" w:pos="851"/>
          <w:tab w:val="left" w:pos="1134"/>
        </w:tabs>
        <w:rPr>
          <w:rFonts w:cs="Times New Roman"/>
        </w:rPr>
      </w:pPr>
      <w:r>
        <w:rPr>
          <w:rFonts w:cs="Times New Roman"/>
        </w:rPr>
        <w:tab/>
        <w:t>б)</w:t>
      </w:r>
      <w:r w:rsidR="00E53E98" w:rsidRPr="008D0108">
        <w:rPr>
          <w:rFonts w:cs="Times New Roman"/>
        </w:rPr>
        <w:t xml:space="preserve"> </w:t>
      </w:r>
      <w:r w:rsidR="00BB5F8D" w:rsidRPr="008D0108">
        <w:rPr>
          <w:rFonts w:cs="Times New Roman"/>
        </w:rPr>
        <w:t>расходов местного бюджета по ведомственной структуре расходов  местного бюджета;</w:t>
      </w:r>
    </w:p>
    <w:p w14:paraId="28039140" w14:textId="2B77CB66" w:rsidR="00BB5F8D" w:rsidRPr="008D0108" w:rsidRDefault="00301934" w:rsidP="00E53E98">
      <w:pPr>
        <w:tabs>
          <w:tab w:val="left" w:pos="851"/>
          <w:tab w:val="left" w:pos="1134"/>
        </w:tabs>
        <w:rPr>
          <w:rFonts w:cs="Times New Roman"/>
        </w:rPr>
      </w:pPr>
      <w:r>
        <w:rPr>
          <w:rFonts w:cs="Times New Roman"/>
        </w:rPr>
        <w:tab/>
        <w:t>в)</w:t>
      </w:r>
      <w:r w:rsidR="00E53E98" w:rsidRPr="008D0108">
        <w:rPr>
          <w:rFonts w:cs="Times New Roman"/>
        </w:rPr>
        <w:t xml:space="preserve"> </w:t>
      </w:r>
      <w:r w:rsidR="00BB5F8D" w:rsidRPr="008D0108">
        <w:rPr>
          <w:rFonts w:cs="Times New Roman"/>
        </w:rPr>
        <w:t>расходов местного бюджета по разделам и подразделам классификации расходов бюджетов;</w:t>
      </w:r>
    </w:p>
    <w:p w14:paraId="2BE80511" w14:textId="37D98E57" w:rsidR="00BB5F8D" w:rsidRPr="008D0108" w:rsidRDefault="00301934" w:rsidP="00E53E98">
      <w:pPr>
        <w:tabs>
          <w:tab w:val="left" w:pos="851"/>
          <w:tab w:val="left" w:pos="1134"/>
        </w:tabs>
        <w:rPr>
          <w:rFonts w:cs="Times New Roman"/>
        </w:rPr>
      </w:pPr>
      <w:r>
        <w:rPr>
          <w:rFonts w:cs="Times New Roman"/>
        </w:rPr>
        <w:tab/>
        <w:t>г</w:t>
      </w:r>
      <w:proofErr w:type="gramStart"/>
      <w:r>
        <w:rPr>
          <w:rFonts w:cs="Times New Roman"/>
        </w:rPr>
        <w:t>)</w:t>
      </w:r>
      <w:r w:rsidR="00BB5F8D" w:rsidRPr="008D0108">
        <w:rPr>
          <w:rFonts w:cs="Times New Roman"/>
        </w:rPr>
        <w:t>и</w:t>
      </w:r>
      <w:proofErr w:type="gramEnd"/>
      <w:r w:rsidR="00BB5F8D" w:rsidRPr="008D0108">
        <w:rPr>
          <w:rFonts w:cs="Times New Roman"/>
        </w:rPr>
        <w:t>сточников финансирования дефицита местного бюджета по кодам классификации источников финансирования дефицитов бюджетов.</w:t>
      </w:r>
    </w:p>
    <w:p w14:paraId="7F171538" w14:textId="6FE696BD" w:rsidR="00BB5F8D" w:rsidRPr="008D0108" w:rsidRDefault="00BB5F8D" w:rsidP="00BB5F8D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8D0108">
        <w:rPr>
          <w:rFonts w:cs="Times New Roman"/>
        </w:rPr>
        <w:t xml:space="preserve">Решением об исполнении местного бюджета также утверждаются иные показатели, установленные решением Муниципального Совета для </w:t>
      </w:r>
      <w:r w:rsidR="003C2EAB" w:rsidRPr="008D0108">
        <w:rPr>
          <w:rFonts w:cs="Times New Roman"/>
        </w:rPr>
        <w:t>решения об исполнении бюджета.</w:t>
      </w:r>
    </w:p>
    <w:p w14:paraId="1371386A" w14:textId="77777777" w:rsidR="00C2127E" w:rsidRPr="008D0108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798DED75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outlineLvl w:val="9"/>
        <w:rPr>
          <w:rFonts w:ascii="Times New Roman" w:hAnsi="Times New Roman"/>
          <w:sz w:val="24"/>
          <w:szCs w:val="24"/>
        </w:rPr>
      </w:pPr>
      <w:bookmarkStart w:id="24" w:name="bookmark34"/>
      <w:r w:rsidRPr="008D0108">
        <w:rPr>
          <w:rFonts w:ascii="Times New Roman" w:hAnsi="Times New Roman"/>
          <w:sz w:val="24"/>
          <w:szCs w:val="24"/>
        </w:rPr>
        <w:t>Глава 6. Муниципальный финансовый контроль</w:t>
      </w:r>
    </w:p>
    <w:p w14:paraId="54DB8F20" w14:textId="77777777" w:rsidR="00C2127E" w:rsidRPr="008D0108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</w:p>
    <w:bookmarkEnd w:id="24"/>
    <w:p w14:paraId="601F56FB" w14:textId="1B7E9B0C" w:rsidR="00121E6F" w:rsidRPr="008D0108" w:rsidRDefault="00121E6F" w:rsidP="00121E6F">
      <w:pPr>
        <w:tabs>
          <w:tab w:val="left" w:pos="851"/>
          <w:tab w:val="left" w:pos="1134"/>
        </w:tabs>
        <w:ind w:firstLine="567"/>
        <w:outlineLvl w:val="0"/>
        <w:rPr>
          <w:rFonts w:cs="Times New Roman"/>
          <w:b/>
        </w:rPr>
      </w:pPr>
      <w:r w:rsidRPr="008D0108">
        <w:rPr>
          <w:rFonts w:cs="Times New Roman"/>
          <w:b/>
        </w:rPr>
        <w:t>Статья 3</w:t>
      </w:r>
      <w:r w:rsidR="00A8455E">
        <w:rPr>
          <w:rFonts w:cs="Times New Roman"/>
          <w:b/>
        </w:rPr>
        <w:t>3</w:t>
      </w:r>
      <w:r w:rsidRPr="008D0108">
        <w:rPr>
          <w:rFonts w:cs="Times New Roman"/>
          <w:b/>
        </w:rPr>
        <w:t>. Виды муниципального финансового контроля</w:t>
      </w:r>
    </w:p>
    <w:p w14:paraId="2D58B972" w14:textId="128FF714" w:rsidR="00121E6F" w:rsidRPr="008D0108" w:rsidRDefault="00121E6F" w:rsidP="00DF7BB8">
      <w:pPr>
        <w:pStyle w:val="af2"/>
        <w:numPr>
          <w:ilvl w:val="0"/>
          <w:numId w:val="30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8D0108">
        <w:rPr>
          <w:rFonts w:cs="Times New Roman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3FCF1139" w14:textId="77777777" w:rsidR="00121E6F" w:rsidRPr="008D0108" w:rsidRDefault="00121E6F" w:rsidP="00121E6F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8D0108">
        <w:rPr>
          <w:rFonts w:cs="Times New Roman"/>
        </w:rPr>
        <w:t xml:space="preserve">Муниципальный финансовый контроль подразделяется </w:t>
      </w:r>
      <w:proofErr w:type="gramStart"/>
      <w:r w:rsidRPr="008D0108">
        <w:rPr>
          <w:rFonts w:cs="Times New Roman"/>
        </w:rPr>
        <w:t>на</w:t>
      </w:r>
      <w:proofErr w:type="gramEnd"/>
      <w:r w:rsidRPr="008D0108">
        <w:rPr>
          <w:rFonts w:cs="Times New Roman"/>
        </w:rPr>
        <w:t xml:space="preserve"> внешний и внутренний, предварительный и последующий.</w:t>
      </w:r>
    </w:p>
    <w:p w14:paraId="05D48423" w14:textId="11721568" w:rsidR="00121E6F" w:rsidRPr="008D0108" w:rsidRDefault="00200AD1" w:rsidP="00DF7BB8">
      <w:pPr>
        <w:pStyle w:val="af2"/>
        <w:numPr>
          <w:ilvl w:val="0"/>
          <w:numId w:val="30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8D0108">
        <w:rPr>
          <w:rFonts w:cs="Times New Roman"/>
        </w:rPr>
        <w:t xml:space="preserve">Органом внешнего муниципального </w:t>
      </w:r>
      <w:r w:rsidR="004560EF" w:rsidRPr="008D0108">
        <w:rPr>
          <w:rFonts w:cs="Times New Roman"/>
        </w:rPr>
        <w:t xml:space="preserve">финансового </w:t>
      </w:r>
      <w:r w:rsidRPr="008D0108">
        <w:rPr>
          <w:rFonts w:cs="Times New Roman"/>
        </w:rPr>
        <w:t>контроля является Контрольно-счетная палата Санкт-Петербурга.</w:t>
      </w:r>
    </w:p>
    <w:p w14:paraId="44DDF0AE" w14:textId="496DB97F" w:rsidR="00121E6F" w:rsidRPr="008D0108" w:rsidRDefault="00200AD1" w:rsidP="00DF7BB8">
      <w:pPr>
        <w:pStyle w:val="af2"/>
        <w:numPr>
          <w:ilvl w:val="0"/>
          <w:numId w:val="30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proofErr w:type="gramStart"/>
      <w:r w:rsidRPr="008D0108">
        <w:rPr>
          <w:rFonts w:cs="Times New Roman"/>
        </w:rPr>
        <w:t xml:space="preserve">Органом внутреннего </w:t>
      </w:r>
      <w:r w:rsidR="004560EF" w:rsidRPr="008D0108">
        <w:rPr>
          <w:rFonts w:cs="Times New Roman"/>
        </w:rPr>
        <w:t xml:space="preserve">муниципального </w:t>
      </w:r>
      <w:r w:rsidRPr="008D0108">
        <w:rPr>
          <w:rFonts w:cs="Times New Roman"/>
        </w:rPr>
        <w:t>финансового контроля являются органы (должностные лица) Местной А</w:t>
      </w:r>
      <w:r w:rsidR="00FD7856" w:rsidRPr="008D0108">
        <w:rPr>
          <w:rFonts w:cs="Times New Roman"/>
        </w:rPr>
        <w:t xml:space="preserve">дминистрации, осуществляющие внутренний финансовый контроль в формах и порядке, устанавливаемых Бюджетным кодексом Российской Федерации, иными правовыми </w:t>
      </w:r>
      <w:r w:rsidR="004560EF" w:rsidRPr="008D0108">
        <w:rPr>
          <w:rFonts w:cs="Times New Roman"/>
        </w:rPr>
        <w:t xml:space="preserve">актами бюджетного законодательства, нормативными правовыми актами Российской Федерации и муниципальными правовыми </w:t>
      </w:r>
      <w:proofErr w:type="spellStart"/>
      <w:r w:rsidR="004560EF" w:rsidRPr="008D0108">
        <w:rPr>
          <w:rFonts w:cs="Times New Roman"/>
        </w:rPr>
        <w:t>актоами</w:t>
      </w:r>
      <w:proofErr w:type="spellEnd"/>
      <w:r w:rsidR="004560EF" w:rsidRPr="008D0108">
        <w:rPr>
          <w:rFonts w:cs="Times New Roman"/>
        </w:rPr>
        <w:t xml:space="preserve"> органов местного самоуправления.</w:t>
      </w:r>
      <w:proofErr w:type="gramEnd"/>
    </w:p>
    <w:p w14:paraId="1167255F" w14:textId="3997A9F5" w:rsidR="00121E6F" w:rsidRPr="008D0108" w:rsidRDefault="00121E6F" w:rsidP="00DF7BB8">
      <w:pPr>
        <w:pStyle w:val="af2"/>
        <w:numPr>
          <w:ilvl w:val="0"/>
          <w:numId w:val="30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8D0108">
        <w:rPr>
          <w:rFonts w:cs="Times New Roman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14:paraId="1F023EC0" w14:textId="0972DE4F" w:rsidR="00C2127E" w:rsidRPr="008D0108" w:rsidRDefault="00121E6F" w:rsidP="00DF7BB8">
      <w:pPr>
        <w:pStyle w:val="ab"/>
        <w:numPr>
          <w:ilvl w:val="0"/>
          <w:numId w:val="30"/>
        </w:numPr>
        <w:tabs>
          <w:tab w:val="left" w:pos="798"/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8D0108">
        <w:rPr>
          <w:rFonts w:cs="Times New Roman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14:paraId="6D6CFEAB" w14:textId="77777777" w:rsidR="00121E6F" w:rsidRPr="008D0108" w:rsidRDefault="00121E6F" w:rsidP="00121E6F">
      <w:pPr>
        <w:pStyle w:val="ab"/>
        <w:tabs>
          <w:tab w:val="left" w:pos="798"/>
          <w:tab w:val="left" w:pos="851"/>
          <w:tab w:val="left" w:pos="993"/>
        </w:tabs>
        <w:autoSpaceDE/>
        <w:autoSpaceDN/>
        <w:adjustRightInd/>
        <w:spacing w:after="0"/>
        <w:rPr>
          <w:rFonts w:cs="Times New Roman"/>
        </w:rPr>
      </w:pPr>
    </w:p>
    <w:p w14:paraId="4F5208C7" w14:textId="73D2F766" w:rsidR="00121E6F" w:rsidRPr="008D0108" w:rsidRDefault="00121E6F" w:rsidP="00121E6F">
      <w:pPr>
        <w:tabs>
          <w:tab w:val="left" w:pos="851"/>
          <w:tab w:val="left" w:pos="1134"/>
        </w:tabs>
        <w:ind w:firstLine="567"/>
        <w:rPr>
          <w:rFonts w:cs="Times New Roman"/>
          <w:b/>
        </w:rPr>
      </w:pPr>
      <w:r w:rsidRPr="008D0108">
        <w:rPr>
          <w:rFonts w:cs="Times New Roman"/>
          <w:b/>
        </w:rPr>
        <w:t>Статья 3</w:t>
      </w:r>
      <w:r w:rsidR="00A8455E">
        <w:rPr>
          <w:rFonts w:cs="Times New Roman"/>
          <w:b/>
        </w:rPr>
        <w:t>4</w:t>
      </w:r>
      <w:r w:rsidRPr="008D0108">
        <w:rPr>
          <w:rFonts w:cs="Times New Roman"/>
          <w:b/>
        </w:rPr>
        <w:t>. Осуществление муниципального финансового контроля</w:t>
      </w:r>
    </w:p>
    <w:p w14:paraId="25BCE331" w14:textId="09B943AE" w:rsidR="00147A33" w:rsidRPr="008D0108" w:rsidRDefault="00121E6F" w:rsidP="00795DEC">
      <w:pPr>
        <w:pStyle w:val="ab"/>
        <w:tabs>
          <w:tab w:val="left" w:pos="798"/>
          <w:tab w:val="left" w:pos="851"/>
          <w:tab w:val="left" w:pos="993"/>
        </w:tabs>
        <w:autoSpaceDE/>
        <w:autoSpaceDN/>
        <w:adjustRightInd/>
        <w:spacing w:after="0"/>
        <w:rPr>
          <w:rFonts w:cs="Times New Roman"/>
        </w:rPr>
      </w:pPr>
      <w:r w:rsidRPr="008D0108">
        <w:rPr>
          <w:rFonts w:cs="Times New Roman"/>
        </w:rPr>
        <w:t>Муниципальный финансовый контроль осуществляется в соответствии с требованиями бюджетного законодательства</w:t>
      </w:r>
      <w:r w:rsidR="00795DEC" w:rsidRPr="008D0108">
        <w:rPr>
          <w:rFonts w:cs="Times New Roman"/>
        </w:rPr>
        <w:t>.</w:t>
      </w:r>
    </w:p>
    <w:sectPr w:rsidR="00147A33" w:rsidRPr="008D0108" w:rsidSect="00127D47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94B29" w14:textId="77777777" w:rsidR="009F7C2C" w:rsidRDefault="009F7C2C" w:rsidP="008D247F">
      <w:r>
        <w:separator/>
      </w:r>
    </w:p>
  </w:endnote>
  <w:endnote w:type="continuationSeparator" w:id="0">
    <w:p w14:paraId="6CE3D1E7" w14:textId="77777777" w:rsidR="009F7C2C" w:rsidRDefault="009F7C2C" w:rsidP="008D247F">
      <w:r>
        <w:continuationSeparator/>
      </w:r>
    </w:p>
  </w:endnote>
  <w:endnote w:type="continuationNotice" w:id="1">
    <w:p w14:paraId="29FE4D08" w14:textId="77777777" w:rsidR="009F7C2C" w:rsidRDefault="009F7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5A18CB" w:rsidRDefault="005A18C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A64">
      <w:rPr>
        <w:noProof/>
      </w:rPr>
      <w:t>2</w:t>
    </w:r>
    <w:r>
      <w:fldChar w:fldCharType="end"/>
    </w:r>
  </w:p>
  <w:p w14:paraId="3E605836" w14:textId="77777777" w:rsidR="005A18CB" w:rsidRDefault="005A1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64AD1" w14:textId="77777777" w:rsidR="009F7C2C" w:rsidRDefault="009F7C2C" w:rsidP="008D247F">
      <w:r>
        <w:separator/>
      </w:r>
    </w:p>
  </w:footnote>
  <w:footnote w:type="continuationSeparator" w:id="0">
    <w:p w14:paraId="2B4CB31E" w14:textId="77777777" w:rsidR="009F7C2C" w:rsidRDefault="009F7C2C" w:rsidP="008D247F">
      <w:r>
        <w:continuationSeparator/>
      </w:r>
    </w:p>
  </w:footnote>
  <w:footnote w:type="continuationNotice" w:id="1">
    <w:p w14:paraId="2DBAE04B" w14:textId="77777777" w:rsidR="009F7C2C" w:rsidRDefault="009F7C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17162F8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D"/>
    <w:multiLevelType w:val="multilevel"/>
    <w:tmpl w:val="F35EF6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1"/>
    <w:multiLevelType w:val="multilevel"/>
    <w:tmpl w:val="30B88C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25"/>
    <w:multiLevelType w:val="multilevel"/>
    <w:tmpl w:val="36B406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B"/>
    <w:multiLevelType w:val="multilevel"/>
    <w:tmpl w:val="35521D1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2D"/>
    <w:multiLevelType w:val="multilevel"/>
    <w:tmpl w:val="A9D03BD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31"/>
    <w:multiLevelType w:val="multilevel"/>
    <w:tmpl w:val="22A204D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4E66F1"/>
    <w:multiLevelType w:val="hybridMultilevel"/>
    <w:tmpl w:val="A00A357A"/>
    <w:lvl w:ilvl="0" w:tplc="888CEA0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287E5D"/>
    <w:multiLevelType w:val="hybridMultilevel"/>
    <w:tmpl w:val="8256C2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1802861"/>
    <w:multiLevelType w:val="hybridMultilevel"/>
    <w:tmpl w:val="7C5C5B7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CCA491C"/>
    <w:multiLevelType w:val="hybridMultilevel"/>
    <w:tmpl w:val="89F63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82B9F"/>
    <w:multiLevelType w:val="hybridMultilevel"/>
    <w:tmpl w:val="4BC2D202"/>
    <w:lvl w:ilvl="0" w:tplc="C23C2C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01F227C"/>
    <w:multiLevelType w:val="multilevel"/>
    <w:tmpl w:val="4B963586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A8D36E1"/>
    <w:multiLevelType w:val="hybridMultilevel"/>
    <w:tmpl w:val="C6D44DA6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>
    <w:nsid w:val="1C17542B"/>
    <w:multiLevelType w:val="multilevel"/>
    <w:tmpl w:val="17162F8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20022674"/>
    <w:multiLevelType w:val="hybridMultilevel"/>
    <w:tmpl w:val="B7A0FCA2"/>
    <w:lvl w:ilvl="0" w:tplc="0350627A">
      <w:start w:val="17"/>
      <w:numFmt w:val="decimal"/>
      <w:lvlText w:val="%1.1)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28D651EA"/>
    <w:multiLevelType w:val="hybridMultilevel"/>
    <w:tmpl w:val="AF443388"/>
    <w:lvl w:ilvl="0" w:tplc="CC0A111A">
      <w:start w:val="1"/>
      <w:numFmt w:val="russianLower"/>
      <w:lvlText w:val="%1)"/>
      <w:lvlJc w:val="left"/>
      <w:pPr>
        <w:ind w:left="720" w:hanging="360"/>
      </w:pPr>
    </w:lvl>
    <w:lvl w:ilvl="1" w:tplc="F376B296">
      <w:start w:val="1"/>
      <w:numFmt w:val="russianLower"/>
      <w:lvlText w:val="%2)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A5B5F"/>
    <w:multiLevelType w:val="multilevel"/>
    <w:tmpl w:val="AA4CD1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041762D"/>
    <w:multiLevelType w:val="multilevel"/>
    <w:tmpl w:val="91AAC66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87A5568"/>
    <w:multiLevelType w:val="hybridMultilevel"/>
    <w:tmpl w:val="EE98D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C19EC"/>
    <w:multiLevelType w:val="hybridMultilevel"/>
    <w:tmpl w:val="ED08E9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B34446"/>
    <w:multiLevelType w:val="hybridMultilevel"/>
    <w:tmpl w:val="B1EEA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E1E07"/>
    <w:multiLevelType w:val="hybridMultilevel"/>
    <w:tmpl w:val="FA7C1F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A9697C"/>
    <w:multiLevelType w:val="hybridMultilevel"/>
    <w:tmpl w:val="C8EECB36"/>
    <w:lvl w:ilvl="0" w:tplc="CE96EDE8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3F96EC7"/>
    <w:multiLevelType w:val="hybridMultilevel"/>
    <w:tmpl w:val="5E926EF4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5">
    <w:nsid w:val="4F720000"/>
    <w:multiLevelType w:val="hybridMultilevel"/>
    <w:tmpl w:val="5FDE4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65F1E"/>
    <w:multiLevelType w:val="hybridMultilevel"/>
    <w:tmpl w:val="5388E69C"/>
    <w:lvl w:ilvl="0" w:tplc="A04E43C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2C4E6E"/>
    <w:multiLevelType w:val="hybridMultilevel"/>
    <w:tmpl w:val="472E3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D01AA"/>
    <w:multiLevelType w:val="hybridMultilevel"/>
    <w:tmpl w:val="73006356"/>
    <w:lvl w:ilvl="0" w:tplc="04190011">
      <w:start w:val="1"/>
      <w:numFmt w:val="decimal"/>
      <w:lvlText w:val="%1)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9">
    <w:nsid w:val="6A3075B3"/>
    <w:multiLevelType w:val="hybridMultilevel"/>
    <w:tmpl w:val="2D4AC78C"/>
    <w:lvl w:ilvl="0" w:tplc="04190011">
      <w:start w:val="1"/>
      <w:numFmt w:val="decimal"/>
      <w:lvlText w:val="%1)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0">
    <w:nsid w:val="78094FE5"/>
    <w:multiLevelType w:val="hybridMultilevel"/>
    <w:tmpl w:val="1862D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01517"/>
    <w:multiLevelType w:val="hybridMultilevel"/>
    <w:tmpl w:val="5388E69C"/>
    <w:lvl w:ilvl="0" w:tplc="A04E43C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A3926BE"/>
    <w:multiLevelType w:val="hybridMultilevel"/>
    <w:tmpl w:val="42C86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B2868"/>
    <w:multiLevelType w:val="hybridMultilevel"/>
    <w:tmpl w:val="8B0EFDF4"/>
    <w:lvl w:ilvl="0" w:tplc="EEF26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23814"/>
    <w:multiLevelType w:val="multilevel"/>
    <w:tmpl w:val="3A44A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5"/>
  </w:num>
  <w:num w:numId="11">
    <w:abstractNumId w:val="26"/>
  </w:num>
  <w:num w:numId="12">
    <w:abstractNumId w:val="10"/>
  </w:num>
  <w:num w:numId="13">
    <w:abstractNumId w:val="32"/>
  </w:num>
  <w:num w:numId="14">
    <w:abstractNumId w:val="13"/>
  </w:num>
  <w:num w:numId="15">
    <w:abstractNumId w:val="30"/>
  </w:num>
  <w:num w:numId="16">
    <w:abstractNumId w:val="19"/>
  </w:num>
  <w:num w:numId="17">
    <w:abstractNumId w:val="21"/>
  </w:num>
  <w:num w:numId="18">
    <w:abstractNumId w:val="33"/>
  </w:num>
  <w:num w:numId="19">
    <w:abstractNumId w:val="8"/>
  </w:num>
  <w:num w:numId="20">
    <w:abstractNumId w:val="27"/>
  </w:num>
  <w:num w:numId="21">
    <w:abstractNumId w:val="29"/>
  </w:num>
  <w:num w:numId="22">
    <w:abstractNumId w:val="28"/>
  </w:num>
  <w:num w:numId="23">
    <w:abstractNumId w:val="34"/>
  </w:num>
  <w:num w:numId="24">
    <w:abstractNumId w:val="9"/>
  </w:num>
  <w:num w:numId="25">
    <w:abstractNumId w:val="20"/>
  </w:num>
  <w:num w:numId="26">
    <w:abstractNumId w:val="23"/>
  </w:num>
  <w:num w:numId="27">
    <w:abstractNumId w:val="7"/>
  </w:num>
  <w:num w:numId="28">
    <w:abstractNumId w:val="1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2"/>
  </w:num>
  <w:num w:numId="35">
    <w:abstractNumId w:val="31"/>
  </w:num>
  <w:num w:numId="36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3D8F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4EF7"/>
    <w:rsid w:val="00026C91"/>
    <w:rsid w:val="00026CBF"/>
    <w:rsid w:val="00027EB3"/>
    <w:rsid w:val="00027F7F"/>
    <w:rsid w:val="000304F7"/>
    <w:rsid w:val="000319D7"/>
    <w:rsid w:val="00032114"/>
    <w:rsid w:val="00034064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7375"/>
    <w:rsid w:val="000504C5"/>
    <w:rsid w:val="0005146B"/>
    <w:rsid w:val="00051B88"/>
    <w:rsid w:val="000524AF"/>
    <w:rsid w:val="00052BE4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5078"/>
    <w:rsid w:val="000E58DE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5346"/>
    <w:rsid w:val="0011618F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4073"/>
    <w:rsid w:val="00164664"/>
    <w:rsid w:val="00164821"/>
    <w:rsid w:val="00164F57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9A2"/>
    <w:rsid w:val="001D432D"/>
    <w:rsid w:val="001D492A"/>
    <w:rsid w:val="001D691D"/>
    <w:rsid w:val="001D6E6B"/>
    <w:rsid w:val="001E1F99"/>
    <w:rsid w:val="001E20CE"/>
    <w:rsid w:val="001E2E8D"/>
    <w:rsid w:val="001E331F"/>
    <w:rsid w:val="001E3FFA"/>
    <w:rsid w:val="001E79C6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409F"/>
    <w:rsid w:val="0023499D"/>
    <w:rsid w:val="00237D19"/>
    <w:rsid w:val="002407AB"/>
    <w:rsid w:val="002412EA"/>
    <w:rsid w:val="00243A3E"/>
    <w:rsid w:val="00244800"/>
    <w:rsid w:val="00245E01"/>
    <w:rsid w:val="002466FF"/>
    <w:rsid w:val="00251D9B"/>
    <w:rsid w:val="00252E86"/>
    <w:rsid w:val="00253D13"/>
    <w:rsid w:val="0025443D"/>
    <w:rsid w:val="00254A44"/>
    <w:rsid w:val="00256A37"/>
    <w:rsid w:val="00257997"/>
    <w:rsid w:val="00261A90"/>
    <w:rsid w:val="00262AD1"/>
    <w:rsid w:val="00265F68"/>
    <w:rsid w:val="0026609A"/>
    <w:rsid w:val="002708F1"/>
    <w:rsid w:val="00271D79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45C4"/>
    <w:rsid w:val="002966FF"/>
    <w:rsid w:val="002A1B54"/>
    <w:rsid w:val="002A3542"/>
    <w:rsid w:val="002A3585"/>
    <w:rsid w:val="002A451B"/>
    <w:rsid w:val="002A501C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5185"/>
    <w:rsid w:val="00335579"/>
    <w:rsid w:val="0033566D"/>
    <w:rsid w:val="00335A6B"/>
    <w:rsid w:val="00335BBE"/>
    <w:rsid w:val="00336D60"/>
    <w:rsid w:val="00336DDA"/>
    <w:rsid w:val="003401CF"/>
    <w:rsid w:val="00341B56"/>
    <w:rsid w:val="00341D73"/>
    <w:rsid w:val="00342376"/>
    <w:rsid w:val="00342972"/>
    <w:rsid w:val="0034441C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7AF"/>
    <w:rsid w:val="00390DB6"/>
    <w:rsid w:val="003948F5"/>
    <w:rsid w:val="00395213"/>
    <w:rsid w:val="00395BDE"/>
    <w:rsid w:val="0039720D"/>
    <w:rsid w:val="00397456"/>
    <w:rsid w:val="003A0669"/>
    <w:rsid w:val="003A0D88"/>
    <w:rsid w:val="003A2895"/>
    <w:rsid w:val="003A407E"/>
    <w:rsid w:val="003A4E9A"/>
    <w:rsid w:val="003A4E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309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E34"/>
    <w:rsid w:val="00540073"/>
    <w:rsid w:val="005411F1"/>
    <w:rsid w:val="00541BFF"/>
    <w:rsid w:val="005433E4"/>
    <w:rsid w:val="005451C3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3A"/>
    <w:rsid w:val="00587D0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75F7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41BAA"/>
    <w:rsid w:val="00642BB3"/>
    <w:rsid w:val="006435D4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78"/>
    <w:rsid w:val="006C5F37"/>
    <w:rsid w:val="006C6AC0"/>
    <w:rsid w:val="006C6AD8"/>
    <w:rsid w:val="006C6D09"/>
    <w:rsid w:val="006C7DFD"/>
    <w:rsid w:val="006D4943"/>
    <w:rsid w:val="006D4BD7"/>
    <w:rsid w:val="006D52EF"/>
    <w:rsid w:val="006D5CDA"/>
    <w:rsid w:val="006D6271"/>
    <w:rsid w:val="006E011D"/>
    <w:rsid w:val="006E063C"/>
    <w:rsid w:val="006E1A4C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57DA"/>
    <w:rsid w:val="00705BD7"/>
    <w:rsid w:val="00705CCE"/>
    <w:rsid w:val="007063B8"/>
    <w:rsid w:val="00711395"/>
    <w:rsid w:val="0071144A"/>
    <w:rsid w:val="00712BD4"/>
    <w:rsid w:val="007159E0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4642"/>
    <w:rsid w:val="00754773"/>
    <w:rsid w:val="00754D1A"/>
    <w:rsid w:val="00755A6A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A6E"/>
    <w:rsid w:val="00767C73"/>
    <w:rsid w:val="007701FE"/>
    <w:rsid w:val="00770626"/>
    <w:rsid w:val="00771DAB"/>
    <w:rsid w:val="00772F44"/>
    <w:rsid w:val="0077345B"/>
    <w:rsid w:val="007736BE"/>
    <w:rsid w:val="0077468E"/>
    <w:rsid w:val="00774A51"/>
    <w:rsid w:val="00774E44"/>
    <w:rsid w:val="00775FC2"/>
    <w:rsid w:val="007763CC"/>
    <w:rsid w:val="00777472"/>
    <w:rsid w:val="00777637"/>
    <w:rsid w:val="0078010E"/>
    <w:rsid w:val="00780EB9"/>
    <w:rsid w:val="007815C3"/>
    <w:rsid w:val="0078264B"/>
    <w:rsid w:val="00782859"/>
    <w:rsid w:val="00782DCC"/>
    <w:rsid w:val="00783141"/>
    <w:rsid w:val="007831CA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A7C"/>
    <w:rsid w:val="007D0D4A"/>
    <w:rsid w:val="007D3C11"/>
    <w:rsid w:val="007D7E1D"/>
    <w:rsid w:val="007E085C"/>
    <w:rsid w:val="007E3682"/>
    <w:rsid w:val="007E4647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C21"/>
    <w:rsid w:val="008000F1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30ADF"/>
    <w:rsid w:val="00831DF9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F082B"/>
    <w:rsid w:val="008F1C5E"/>
    <w:rsid w:val="008F20B3"/>
    <w:rsid w:val="008F486C"/>
    <w:rsid w:val="008F5ABB"/>
    <w:rsid w:val="008F5C57"/>
    <w:rsid w:val="008F6472"/>
    <w:rsid w:val="008F6499"/>
    <w:rsid w:val="009016FD"/>
    <w:rsid w:val="00901C46"/>
    <w:rsid w:val="0090320B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9EC"/>
    <w:rsid w:val="0092094B"/>
    <w:rsid w:val="00921DB4"/>
    <w:rsid w:val="009221E4"/>
    <w:rsid w:val="0092229E"/>
    <w:rsid w:val="00922F30"/>
    <w:rsid w:val="00923B0F"/>
    <w:rsid w:val="009244C6"/>
    <w:rsid w:val="00924A23"/>
    <w:rsid w:val="00925422"/>
    <w:rsid w:val="00926A23"/>
    <w:rsid w:val="00926B48"/>
    <w:rsid w:val="009277A9"/>
    <w:rsid w:val="0093024F"/>
    <w:rsid w:val="00930B16"/>
    <w:rsid w:val="00931D2A"/>
    <w:rsid w:val="009367E3"/>
    <w:rsid w:val="00937351"/>
    <w:rsid w:val="00937BC2"/>
    <w:rsid w:val="0094147F"/>
    <w:rsid w:val="009421F4"/>
    <w:rsid w:val="00943AFE"/>
    <w:rsid w:val="0094578C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1AEB"/>
    <w:rsid w:val="00991EAB"/>
    <w:rsid w:val="00992913"/>
    <w:rsid w:val="00993099"/>
    <w:rsid w:val="00994ADD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B59"/>
    <w:rsid w:val="009D2BCA"/>
    <w:rsid w:val="009D5C5D"/>
    <w:rsid w:val="009D6486"/>
    <w:rsid w:val="009D7B4C"/>
    <w:rsid w:val="009E282C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9F7C2C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A0"/>
    <w:rsid w:val="00A93367"/>
    <w:rsid w:val="00A93AE5"/>
    <w:rsid w:val="00A945D4"/>
    <w:rsid w:val="00A949BA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493B"/>
    <w:rsid w:val="00AD5A42"/>
    <w:rsid w:val="00AD6559"/>
    <w:rsid w:val="00AD6F82"/>
    <w:rsid w:val="00AD732F"/>
    <w:rsid w:val="00AE17BE"/>
    <w:rsid w:val="00AE2CFA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9203D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3C65"/>
    <w:rsid w:val="00BD44B9"/>
    <w:rsid w:val="00BD493E"/>
    <w:rsid w:val="00BE0915"/>
    <w:rsid w:val="00BE295F"/>
    <w:rsid w:val="00BE2CD2"/>
    <w:rsid w:val="00BE67E4"/>
    <w:rsid w:val="00BE78C8"/>
    <w:rsid w:val="00BF0E9A"/>
    <w:rsid w:val="00BF2A2B"/>
    <w:rsid w:val="00BF303E"/>
    <w:rsid w:val="00BF34CF"/>
    <w:rsid w:val="00BF3BD8"/>
    <w:rsid w:val="00BF46E6"/>
    <w:rsid w:val="00BF4A66"/>
    <w:rsid w:val="00BF5743"/>
    <w:rsid w:val="00C00CF3"/>
    <w:rsid w:val="00C01B0D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5092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4A49"/>
    <w:rsid w:val="00C94FD0"/>
    <w:rsid w:val="00C95000"/>
    <w:rsid w:val="00C952BB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B0E24"/>
    <w:rsid w:val="00CB0E72"/>
    <w:rsid w:val="00CB2361"/>
    <w:rsid w:val="00CB37B0"/>
    <w:rsid w:val="00CB4213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44FF"/>
    <w:rsid w:val="00CF4756"/>
    <w:rsid w:val="00CF5F98"/>
    <w:rsid w:val="00CF6587"/>
    <w:rsid w:val="00D0051B"/>
    <w:rsid w:val="00D018DE"/>
    <w:rsid w:val="00D02C11"/>
    <w:rsid w:val="00D03F8F"/>
    <w:rsid w:val="00D04C17"/>
    <w:rsid w:val="00D10A8D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203A"/>
    <w:rsid w:val="00D3220C"/>
    <w:rsid w:val="00D34D8A"/>
    <w:rsid w:val="00D35AF6"/>
    <w:rsid w:val="00D36AC1"/>
    <w:rsid w:val="00D4116A"/>
    <w:rsid w:val="00D413E9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5ABC"/>
    <w:rsid w:val="00D80299"/>
    <w:rsid w:val="00D81731"/>
    <w:rsid w:val="00D83628"/>
    <w:rsid w:val="00D85747"/>
    <w:rsid w:val="00D857A4"/>
    <w:rsid w:val="00D8653F"/>
    <w:rsid w:val="00D870AE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5B"/>
    <w:rsid w:val="00DB6752"/>
    <w:rsid w:val="00DB68EB"/>
    <w:rsid w:val="00DB6F81"/>
    <w:rsid w:val="00DB79E2"/>
    <w:rsid w:val="00DC0946"/>
    <w:rsid w:val="00DC0CCB"/>
    <w:rsid w:val="00DC1C0B"/>
    <w:rsid w:val="00DC1D40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2A64"/>
    <w:rsid w:val="00E2366E"/>
    <w:rsid w:val="00E240E1"/>
    <w:rsid w:val="00E24536"/>
    <w:rsid w:val="00E24E36"/>
    <w:rsid w:val="00E26A52"/>
    <w:rsid w:val="00E3020F"/>
    <w:rsid w:val="00E31418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EA2"/>
    <w:rsid w:val="00E75453"/>
    <w:rsid w:val="00E7627B"/>
    <w:rsid w:val="00E80A05"/>
    <w:rsid w:val="00E82BB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DA1"/>
    <w:rsid w:val="00EF00DC"/>
    <w:rsid w:val="00EF100D"/>
    <w:rsid w:val="00EF120F"/>
    <w:rsid w:val="00EF40D0"/>
    <w:rsid w:val="00EF4ADD"/>
    <w:rsid w:val="00EF4E2E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447C"/>
    <w:rsid w:val="00F15CCE"/>
    <w:rsid w:val="00F15D58"/>
    <w:rsid w:val="00F1710D"/>
    <w:rsid w:val="00F17F0D"/>
    <w:rsid w:val="00F17FB4"/>
    <w:rsid w:val="00F2133E"/>
    <w:rsid w:val="00F256A0"/>
    <w:rsid w:val="00F25DED"/>
    <w:rsid w:val="00F265A1"/>
    <w:rsid w:val="00F2694F"/>
    <w:rsid w:val="00F30461"/>
    <w:rsid w:val="00F31BB9"/>
    <w:rsid w:val="00F3254A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6AE"/>
    <w:rsid w:val="00F72E0B"/>
    <w:rsid w:val="00F74D19"/>
    <w:rsid w:val="00F77CC0"/>
    <w:rsid w:val="00F814AC"/>
    <w:rsid w:val="00F84D85"/>
    <w:rsid w:val="00F87274"/>
    <w:rsid w:val="00F91033"/>
    <w:rsid w:val="00F919EF"/>
    <w:rsid w:val="00F923E3"/>
    <w:rsid w:val="00F92990"/>
    <w:rsid w:val="00F92B8A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36F59F0F65081A935E3654EBFF156DF2DD3AE4656466FF11E77C65B59B9NCJ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12F06F-A23F-4390-B04D-E55254B1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44048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Двойнишникова Татьяна Федоровна</cp:lastModifiedBy>
  <cp:revision>3</cp:revision>
  <cp:lastPrinted>2021-11-10T07:35:00Z</cp:lastPrinted>
  <dcterms:created xsi:type="dcterms:W3CDTF">2021-11-10T07:36:00Z</dcterms:created>
  <dcterms:modified xsi:type="dcterms:W3CDTF">2021-11-10T07:38:00Z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