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69" w:rsidRPr="00D326BE" w:rsidRDefault="009A2969" w:rsidP="009A2969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right="-1"/>
        <w:jc w:val="center"/>
        <w:rPr>
          <w:b/>
          <w:sz w:val="24"/>
          <w:szCs w:val="24"/>
        </w:rPr>
      </w:pPr>
      <w:r w:rsidRPr="00D326BE">
        <w:rPr>
          <w:b/>
          <w:sz w:val="24"/>
          <w:szCs w:val="24"/>
        </w:rPr>
        <w:t xml:space="preserve">Отдел благоустройства </w:t>
      </w:r>
    </w:p>
    <w:p w:rsidR="009A2969" w:rsidRPr="00C65EFA" w:rsidRDefault="009A2969" w:rsidP="009A2969">
      <w:pPr>
        <w:pStyle w:val="a3"/>
        <w:widowControl w:val="0"/>
        <w:tabs>
          <w:tab w:val="left" w:pos="709"/>
          <w:tab w:val="left" w:pos="993"/>
        </w:tabs>
        <w:spacing w:line="276" w:lineRule="auto"/>
        <w:ind w:right="-1"/>
        <w:rPr>
          <w:sz w:val="24"/>
          <w:szCs w:val="24"/>
        </w:rPr>
      </w:pPr>
    </w:p>
    <w:p w:rsidR="009A2969" w:rsidRPr="00C65EFA" w:rsidRDefault="009A2969" w:rsidP="009A2969">
      <w:pPr>
        <w:pStyle w:val="a5"/>
        <w:spacing w:line="276" w:lineRule="auto"/>
        <w:ind w:right="-1" w:firstLine="709"/>
        <w:jc w:val="both"/>
        <w:textAlignment w:val="baseline"/>
        <w:rPr>
          <w:szCs w:val="16"/>
        </w:rPr>
      </w:pPr>
      <w:r w:rsidRPr="00C65EFA">
        <w:rPr>
          <w:szCs w:val="16"/>
        </w:rPr>
        <w:t xml:space="preserve">К одному из основных и приоритетных вопросов местного значения органы местного самоуправления МО </w:t>
      </w:r>
      <w:proofErr w:type="spellStart"/>
      <w:proofErr w:type="gramStart"/>
      <w:r w:rsidRPr="00C65EFA">
        <w:rPr>
          <w:szCs w:val="16"/>
        </w:rPr>
        <w:t>МО</w:t>
      </w:r>
      <w:proofErr w:type="spellEnd"/>
      <w:proofErr w:type="gramEnd"/>
      <w:r w:rsidRPr="00C65EFA">
        <w:rPr>
          <w:szCs w:val="16"/>
        </w:rPr>
        <w:t xml:space="preserve"> Академическое относили и относят по сегодняшний день решение вопросов, связанных с благоустройством внутриквартальных территорий муниципального образования. Благоустройство и озеленение</w:t>
      </w:r>
      <w:r w:rsidRPr="00C65EFA">
        <w:t xml:space="preserve"> </w:t>
      </w:r>
      <w:r w:rsidRPr="00C65EFA">
        <w:rPr>
          <w:szCs w:val="16"/>
        </w:rPr>
        <w:t xml:space="preserve">внутриквартальных территорий, включая проезды, детские площадки, пешеходные дорожки и зоны отдыха принципиально улучшают качество жизни в округе, делая его более уютным </w:t>
      </w:r>
      <w:r w:rsidRPr="00C65EFA">
        <w:rPr>
          <w:szCs w:val="16"/>
        </w:rPr>
        <w:br/>
        <w:t>и комфортным для проживания.</w:t>
      </w:r>
    </w:p>
    <w:p w:rsidR="009A2969" w:rsidRDefault="009A2969" w:rsidP="009A2969">
      <w:pPr>
        <w:pStyle w:val="a5"/>
        <w:shd w:val="clear" w:color="auto" w:fill="FFFFFF"/>
        <w:spacing w:line="276" w:lineRule="auto"/>
        <w:ind w:right="-1" w:firstLine="709"/>
        <w:jc w:val="both"/>
        <w:textAlignment w:val="baseline"/>
        <w:rPr>
          <w:szCs w:val="16"/>
        </w:rPr>
      </w:pPr>
      <w:r w:rsidRPr="00C65EFA">
        <w:rPr>
          <w:szCs w:val="16"/>
        </w:rPr>
        <w:t xml:space="preserve">Решение вопросов в сфере благоустройства осуществлялось путем реализации мероприятий муниципальной программы по благоустройству территории. Программы </w:t>
      </w:r>
    </w:p>
    <w:p w:rsidR="009A2969" w:rsidRPr="00C65EFA" w:rsidRDefault="009A2969" w:rsidP="009A2969">
      <w:pPr>
        <w:pStyle w:val="a5"/>
        <w:shd w:val="clear" w:color="auto" w:fill="FFFFFF"/>
        <w:spacing w:line="276" w:lineRule="auto"/>
        <w:ind w:right="-1"/>
        <w:jc w:val="both"/>
        <w:textAlignment w:val="baseline"/>
        <w:rPr>
          <w:szCs w:val="16"/>
        </w:rPr>
      </w:pPr>
      <w:r w:rsidRPr="00C65EFA">
        <w:rPr>
          <w:szCs w:val="16"/>
        </w:rPr>
        <w:t xml:space="preserve">по этим направлениям составлялись, в том числе, и на основании заявлений, предложений </w:t>
      </w:r>
      <w:r w:rsidRPr="00C65EFA">
        <w:rPr>
          <w:szCs w:val="16"/>
        </w:rPr>
        <w:br/>
        <w:t>и пожеланий жителей муниципального образования.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>В 2024 году продолжалась работа, направленная на создание комфортных условий для проживания населения на территории округа. Приоритетными направлениями в сфере хозяйственной деятельности являлись: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>-</w:t>
      </w:r>
      <w:r w:rsidRPr="00C65EFA">
        <w:rPr>
          <w:sz w:val="24"/>
          <w:szCs w:val="24"/>
        </w:rPr>
        <w:tab/>
        <w:t xml:space="preserve">разработка и утверждение муниципальных программ благоустройства </w:t>
      </w:r>
      <w:r w:rsidRPr="00C65EFA">
        <w:rPr>
          <w:sz w:val="24"/>
          <w:szCs w:val="24"/>
        </w:rPr>
        <w:br/>
        <w:t>с обоснованием объемов предстоящих расходов;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>-</w:t>
      </w:r>
      <w:r w:rsidRPr="00C65EFA">
        <w:rPr>
          <w:sz w:val="24"/>
          <w:szCs w:val="24"/>
        </w:rPr>
        <w:tab/>
        <w:t>благоустройство внутриквартальной территории;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>-</w:t>
      </w:r>
      <w:r w:rsidRPr="00C65EFA">
        <w:rPr>
          <w:sz w:val="24"/>
          <w:szCs w:val="24"/>
        </w:rPr>
        <w:tab/>
        <w:t>содержание и обустройство детских и спортивных площадок;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>- разработка и согласование проектно-сметной документации на комплексное благоустройство внутриквартальных территорий;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>- работы по озеленению и компенсационные посадки на территории муниципального образования;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>-</w:t>
      </w:r>
      <w:r w:rsidRPr="00C65EFA">
        <w:rPr>
          <w:sz w:val="24"/>
          <w:szCs w:val="24"/>
        </w:rPr>
        <w:tab/>
        <w:t>своевременное реагирование на обращения граждан и организаций;</w:t>
      </w:r>
    </w:p>
    <w:p w:rsidR="009A2969" w:rsidRPr="00D326BE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567"/>
        <w:jc w:val="both"/>
        <w:rPr>
          <w:i/>
          <w:sz w:val="24"/>
          <w:szCs w:val="24"/>
        </w:rPr>
      </w:pPr>
    </w:p>
    <w:p w:rsidR="009A2969" w:rsidRPr="00D326BE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567"/>
        <w:jc w:val="center"/>
        <w:rPr>
          <w:i/>
          <w:sz w:val="24"/>
          <w:szCs w:val="24"/>
        </w:rPr>
      </w:pPr>
      <w:r w:rsidRPr="00D326BE">
        <w:rPr>
          <w:i/>
          <w:sz w:val="24"/>
          <w:szCs w:val="24"/>
        </w:rPr>
        <w:t xml:space="preserve">Текущий ремонт и обустройство внутриквартальных территорий в границах </w:t>
      </w:r>
      <w:r>
        <w:rPr>
          <w:i/>
          <w:sz w:val="24"/>
          <w:szCs w:val="24"/>
        </w:rPr>
        <w:br/>
      </w:r>
      <w:r w:rsidRPr="00D326BE">
        <w:rPr>
          <w:i/>
          <w:sz w:val="24"/>
          <w:szCs w:val="24"/>
        </w:rPr>
        <w:t xml:space="preserve">МО </w:t>
      </w:r>
      <w:proofErr w:type="spellStart"/>
      <w:proofErr w:type="gramStart"/>
      <w:r w:rsidRPr="00D326BE">
        <w:rPr>
          <w:i/>
          <w:sz w:val="24"/>
          <w:szCs w:val="24"/>
        </w:rPr>
        <w:t>МО</w:t>
      </w:r>
      <w:proofErr w:type="spellEnd"/>
      <w:proofErr w:type="gramEnd"/>
      <w:r w:rsidRPr="00D326BE">
        <w:rPr>
          <w:i/>
          <w:sz w:val="24"/>
          <w:szCs w:val="24"/>
        </w:rPr>
        <w:t xml:space="preserve"> Академическое</w:t>
      </w:r>
    </w:p>
    <w:p w:rsidR="009A2969" w:rsidRPr="00D326BE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567"/>
        <w:jc w:val="center"/>
        <w:rPr>
          <w:b/>
          <w:sz w:val="24"/>
          <w:szCs w:val="24"/>
        </w:rPr>
      </w:pP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>В рамках реализации муниципальной программы «Благоустройство внутриквартальных территорий в границах внутригородского муниципального образования города федерального значения Санкт-Петербурга муниципальный округ Академическое» в 2024 году в соответствии с действующим законодательством выбор подрядных организаций для производства работ по ремонту асфальтобетонных и других покрытий осуществлялся путем проведения закупок для муниципальных нужд.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>За отчетный период на территории в границах муниципального образования по 70 адресам, за счёт средств местного бюджета, отремонтировано и обустроено покрытий общей площадью 13 194,83 м², а именно: асфальтобетонных – 11 993,93 м², плиточных – 1200,9 м². Стоимость работ и затрат 47 737,01 тыс. рублей. За счёт средств субсидии из бюджета города Санкт-Петербурга отремонтировано и благоустроено 6698 м² плиточных и асфальтовых покрытий на сумму 24 405, 4 тыс. рублей.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/>
        <w:jc w:val="both"/>
        <w:rPr>
          <w:sz w:val="24"/>
          <w:szCs w:val="24"/>
        </w:rPr>
      </w:pPr>
    </w:p>
    <w:p w:rsidR="009A2969" w:rsidRPr="00D326BE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center"/>
        <w:rPr>
          <w:i/>
          <w:sz w:val="24"/>
          <w:szCs w:val="24"/>
        </w:rPr>
      </w:pPr>
      <w:r w:rsidRPr="00D326BE">
        <w:rPr>
          <w:i/>
          <w:sz w:val="24"/>
          <w:szCs w:val="24"/>
        </w:rPr>
        <w:t>Разработка проектно-сметной документации и техническое инспектирование</w:t>
      </w:r>
    </w:p>
    <w:p w:rsidR="009A2969" w:rsidRPr="00D326BE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b/>
          <w:sz w:val="24"/>
          <w:szCs w:val="24"/>
        </w:rPr>
      </w:pP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 xml:space="preserve">Для проведения работ по комплексному благоустройству территории необходима разработка проектно-сметной документации. В 2024 году в рамках реализации </w:t>
      </w:r>
      <w:r w:rsidRPr="00C65EFA">
        <w:rPr>
          <w:sz w:val="24"/>
          <w:szCs w:val="24"/>
        </w:rPr>
        <w:lastRenderedPageBreak/>
        <w:t xml:space="preserve">муниципальной программы «Благоустройство внутриквартальных территорий </w:t>
      </w:r>
      <w:r w:rsidRPr="00C65EFA">
        <w:rPr>
          <w:sz w:val="24"/>
          <w:szCs w:val="24"/>
        </w:rPr>
        <w:br/>
        <w:t xml:space="preserve">в границах внутригородского муниципального образования города федерального значения Санкт-Петербурга муниципальный округ Академическое» было разработано </w:t>
      </w:r>
      <w:r w:rsidRPr="00C65EFA">
        <w:rPr>
          <w:sz w:val="24"/>
          <w:szCs w:val="24"/>
        </w:rPr>
        <w:br/>
        <w:t xml:space="preserve">и согласовано 8 проектов благоустройства объектов благоустройства на сумму 8445,1 тыс. рублей. 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>При проведении работ по благоустройству и озеленению осуществлялось техническое инспектирование</w:t>
      </w:r>
      <w:r w:rsidRPr="00C65EFA">
        <w:t xml:space="preserve"> </w:t>
      </w:r>
      <w:r w:rsidRPr="00C65EFA">
        <w:rPr>
          <w:sz w:val="24"/>
          <w:szCs w:val="24"/>
        </w:rPr>
        <w:t xml:space="preserve">при выполнении работ на общую сумму 1036,34 тыс. рублей. </w:t>
      </w:r>
    </w:p>
    <w:p w:rsidR="009A2969" w:rsidRPr="00D326BE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i/>
          <w:sz w:val="24"/>
          <w:szCs w:val="24"/>
        </w:rPr>
      </w:pPr>
    </w:p>
    <w:p w:rsidR="009A2969" w:rsidRPr="00D326BE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567"/>
        <w:jc w:val="center"/>
        <w:rPr>
          <w:i/>
          <w:sz w:val="24"/>
          <w:szCs w:val="24"/>
        </w:rPr>
      </w:pPr>
      <w:r w:rsidRPr="00D326BE">
        <w:rPr>
          <w:i/>
          <w:sz w:val="24"/>
          <w:szCs w:val="24"/>
        </w:rPr>
        <w:t>Обустройство и ремонт детских и спортивных площадок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567"/>
        <w:jc w:val="center"/>
        <w:rPr>
          <w:sz w:val="24"/>
          <w:szCs w:val="24"/>
        </w:rPr>
      </w:pP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 xml:space="preserve">Вопросы обустройства и ремонта детских и спортивных площадок были решены </w:t>
      </w:r>
      <w:r w:rsidRPr="00C65EFA">
        <w:rPr>
          <w:sz w:val="24"/>
          <w:szCs w:val="24"/>
        </w:rPr>
        <w:br/>
        <w:t>в рамках реализации муниципальной программы «Благоустройство внутриквартальных территорий в границах внутригородского муниципального образования города федерального значения Санкт-Петербурга муниципальный округ Академическое».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>В отчетном периоде за счет местного бюджета и субсидии из бюджета города Санкт-Петербурга в объеме 11 235,90 тыс. рублей</w:t>
      </w:r>
      <w:proofErr w:type="gramStart"/>
      <w:r w:rsidRPr="00C65EFA">
        <w:rPr>
          <w:sz w:val="24"/>
          <w:szCs w:val="24"/>
        </w:rPr>
        <w:t>.</w:t>
      </w:r>
      <w:proofErr w:type="gramEnd"/>
      <w:r w:rsidRPr="00C65EFA">
        <w:rPr>
          <w:sz w:val="24"/>
          <w:szCs w:val="24"/>
        </w:rPr>
        <w:t xml:space="preserve"> </w:t>
      </w:r>
      <w:proofErr w:type="gramStart"/>
      <w:r w:rsidRPr="00C65EFA">
        <w:rPr>
          <w:sz w:val="24"/>
          <w:szCs w:val="24"/>
        </w:rPr>
        <w:t>б</w:t>
      </w:r>
      <w:proofErr w:type="gramEnd"/>
      <w:r w:rsidRPr="00C65EFA">
        <w:rPr>
          <w:sz w:val="24"/>
          <w:szCs w:val="24"/>
        </w:rPr>
        <w:t xml:space="preserve">ыло установлено 41 элементов игрового детского и спортивного оборудования на детских и спортивных площадках. Произведен ремонт и обустройство оснований детских игровых площадок из набивных </w:t>
      </w:r>
      <w:r w:rsidRPr="00C65EFA">
        <w:rPr>
          <w:sz w:val="24"/>
          <w:szCs w:val="24"/>
        </w:rPr>
        <w:br/>
        <w:t xml:space="preserve">и полимерных покрытий – 1081,7 м² на сумму 5 486,7 тыс. рублей. 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 xml:space="preserve">Также были проведены услуги по мониторингу технического состояния, </w:t>
      </w:r>
      <w:r w:rsidRPr="00C65EFA">
        <w:rPr>
          <w:sz w:val="24"/>
          <w:szCs w:val="24"/>
        </w:rPr>
        <w:br/>
        <w:t>с выполнением работ по техническому обслуживанию, текущему ремонту и демонтажу детского игрового и спортивного оборудования на детских игровых и спортивных площадках по 99 адресам на общую сумму 3 687,13 тыс. рублей.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>Осуществлен завоз песка в песочницы по 36 адресам в объеме 31 м</w:t>
      </w:r>
      <w:r w:rsidRPr="00C65EFA">
        <w:rPr>
          <w:sz w:val="24"/>
          <w:szCs w:val="24"/>
          <w:vertAlign w:val="superscript"/>
        </w:rPr>
        <w:t>3</w:t>
      </w:r>
      <w:r w:rsidRPr="00C65EFA">
        <w:rPr>
          <w:sz w:val="24"/>
          <w:szCs w:val="24"/>
        </w:rPr>
        <w:t xml:space="preserve"> на сумму 118,26 тыс. рублей.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 xml:space="preserve">Общая сумма израсходованных средств на обустройство, ремонт и содержание детских и спортивных площадок в отчетном периоде составила 21724,09 тыс. рублей. 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</w:p>
    <w:p w:rsidR="009A2969" w:rsidRPr="00D326BE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567"/>
        <w:jc w:val="center"/>
        <w:rPr>
          <w:i/>
          <w:sz w:val="24"/>
          <w:szCs w:val="24"/>
        </w:rPr>
      </w:pPr>
      <w:r w:rsidRPr="00D326BE">
        <w:rPr>
          <w:i/>
          <w:sz w:val="24"/>
          <w:szCs w:val="24"/>
        </w:rPr>
        <w:t>Установка малых архитектурных форм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567"/>
        <w:jc w:val="center"/>
        <w:rPr>
          <w:sz w:val="24"/>
          <w:szCs w:val="24"/>
        </w:rPr>
      </w:pP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proofErr w:type="gramStart"/>
      <w:r w:rsidRPr="00C65EFA">
        <w:rPr>
          <w:sz w:val="24"/>
          <w:szCs w:val="24"/>
        </w:rPr>
        <w:t>В рамках муниципальной программы «Благоустройство внутриквартальных территорий в границах внутригородского муниципального образования города федерального значения Санкт</w:t>
      </w:r>
      <w:r w:rsidRPr="00C65EFA">
        <w:rPr>
          <w:sz w:val="24"/>
          <w:szCs w:val="24"/>
        </w:rPr>
        <w:noBreakHyphen/>
        <w:t xml:space="preserve">Петербурга муниципальный округ Академическое» </w:t>
      </w:r>
      <w:r w:rsidRPr="00C65EFA">
        <w:rPr>
          <w:sz w:val="24"/>
          <w:szCs w:val="24"/>
        </w:rPr>
        <w:br/>
        <w:t>за счет местного бюджета и субсидии из бюджета города Санкт-Петербурга в отчетном периоде было закуплено и установлено 16 скамеек, 19 урн, 6 устройств для защиты зеленых насаждений и 18 ограждающих конструкций на общую сумму 2 967,77 тыс. рублей.</w:t>
      </w:r>
      <w:proofErr w:type="gramEnd"/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 xml:space="preserve">Кроме того, на территории скверов общего пользования местного значения были отремонтированы, в том числе демонтированы, и покрашены в общей сложности </w:t>
      </w:r>
      <w:r>
        <w:rPr>
          <w:sz w:val="24"/>
          <w:szCs w:val="24"/>
        </w:rPr>
        <w:br/>
      </w:r>
      <w:r w:rsidRPr="00C65EFA">
        <w:rPr>
          <w:sz w:val="24"/>
          <w:szCs w:val="24"/>
        </w:rPr>
        <w:t>80 скамеек, диванов и урн на общую сумму 278,83 тыс. рублей.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proofErr w:type="gramStart"/>
      <w:r w:rsidRPr="00C65EFA">
        <w:rPr>
          <w:sz w:val="24"/>
          <w:szCs w:val="24"/>
        </w:rPr>
        <w:t xml:space="preserve">В отчетном периоде также было установлено 66,6 </w:t>
      </w:r>
      <w:proofErr w:type="spellStart"/>
      <w:r w:rsidRPr="00C65EFA">
        <w:rPr>
          <w:sz w:val="24"/>
          <w:szCs w:val="24"/>
        </w:rPr>
        <w:t>пог.м</w:t>
      </w:r>
      <w:proofErr w:type="spellEnd"/>
      <w:r w:rsidRPr="00C65EFA">
        <w:rPr>
          <w:sz w:val="24"/>
          <w:szCs w:val="24"/>
        </w:rPr>
        <w:t xml:space="preserve">. газонных ограждений </w:t>
      </w:r>
      <w:r>
        <w:rPr>
          <w:sz w:val="24"/>
          <w:szCs w:val="24"/>
        </w:rPr>
        <w:br/>
      </w:r>
      <w:r w:rsidRPr="00C65EFA">
        <w:rPr>
          <w:sz w:val="24"/>
          <w:szCs w:val="24"/>
        </w:rPr>
        <w:t xml:space="preserve">на территории муниципального образования на сумму 130,4 тыс. руб. Общая сумма израсходованных средств на ремонт и демонтаж газонных ограждений составила 1395,48 тыс. рублей общей протяженностью 1324,4 </w:t>
      </w:r>
      <w:proofErr w:type="spellStart"/>
      <w:r w:rsidRPr="00C65EFA">
        <w:rPr>
          <w:sz w:val="24"/>
          <w:szCs w:val="24"/>
        </w:rPr>
        <w:t>пог.м</w:t>
      </w:r>
      <w:proofErr w:type="spellEnd"/>
      <w:r w:rsidRPr="00C65EFA">
        <w:rPr>
          <w:sz w:val="24"/>
          <w:szCs w:val="24"/>
        </w:rPr>
        <w:t xml:space="preserve">., а на покраску газонных ограждений общей протяженностью 500 </w:t>
      </w:r>
      <w:proofErr w:type="spellStart"/>
      <w:r w:rsidRPr="00C65EFA">
        <w:rPr>
          <w:sz w:val="24"/>
          <w:szCs w:val="24"/>
        </w:rPr>
        <w:t>пог</w:t>
      </w:r>
      <w:proofErr w:type="spellEnd"/>
      <w:r w:rsidRPr="00C65EFA">
        <w:rPr>
          <w:sz w:val="24"/>
          <w:szCs w:val="24"/>
        </w:rPr>
        <w:t>. м. в отчетном периоде было потрачено 97,40 тыс. руб.</w:t>
      </w:r>
      <w:proofErr w:type="gramEnd"/>
    </w:p>
    <w:p w:rsidR="009A2969" w:rsidRPr="002F49CF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b/>
          <w:sz w:val="24"/>
          <w:szCs w:val="24"/>
        </w:rPr>
      </w:pPr>
      <w:r w:rsidRPr="00C65EFA">
        <w:rPr>
          <w:sz w:val="24"/>
          <w:szCs w:val="24"/>
        </w:rPr>
        <w:lastRenderedPageBreak/>
        <w:t xml:space="preserve"> </w:t>
      </w:r>
    </w:p>
    <w:p w:rsidR="009A2969" w:rsidRPr="00D326BE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567"/>
        <w:jc w:val="center"/>
        <w:rPr>
          <w:i/>
          <w:sz w:val="24"/>
          <w:szCs w:val="24"/>
        </w:rPr>
      </w:pPr>
      <w:r w:rsidRPr="00D326BE">
        <w:rPr>
          <w:i/>
          <w:sz w:val="24"/>
          <w:szCs w:val="24"/>
        </w:rPr>
        <w:t xml:space="preserve">Проведение санитарных рубок (в том числе удаление аварийных, больных деревьев </w:t>
      </w:r>
      <w:r>
        <w:rPr>
          <w:i/>
          <w:sz w:val="24"/>
          <w:szCs w:val="24"/>
        </w:rPr>
        <w:br/>
      </w:r>
      <w:r w:rsidRPr="00D326BE">
        <w:rPr>
          <w:i/>
          <w:sz w:val="24"/>
          <w:szCs w:val="24"/>
        </w:rPr>
        <w:t>и кустарников) и уход за зелеными насаждениями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567"/>
        <w:jc w:val="center"/>
        <w:rPr>
          <w:sz w:val="24"/>
          <w:szCs w:val="24"/>
        </w:rPr>
      </w:pP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 xml:space="preserve">Санитарные рубки (в том числе, удаление аварийных, больных деревьев </w:t>
      </w:r>
      <w:r w:rsidRPr="00C65EFA">
        <w:rPr>
          <w:sz w:val="24"/>
          <w:szCs w:val="24"/>
        </w:rPr>
        <w:br/>
        <w:t xml:space="preserve">и кустарников) производятся по результатам обследования зелёных насаждений, проводимого исполнительным органом государственной власти Санкт-Петербурга, уполномоченным в сфере озеленения и благоустройства. 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 xml:space="preserve">Ежегодно, в лиственный период, специалистами  Комитета по благоустройству Санкт-Петербурга, АО «Калининское садово-парковое хозяйство» и Местной Администрацией МО </w:t>
      </w:r>
      <w:proofErr w:type="spellStart"/>
      <w:proofErr w:type="gramStart"/>
      <w:r w:rsidRPr="00C65EFA">
        <w:rPr>
          <w:sz w:val="24"/>
          <w:szCs w:val="24"/>
        </w:rPr>
        <w:t>МО</w:t>
      </w:r>
      <w:proofErr w:type="spellEnd"/>
      <w:proofErr w:type="gramEnd"/>
      <w:r w:rsidRPr="00C65EFA">
        <w:rPr>
          <w:sz w:val="24"/>
          <w:szCs w:val="24"/>
        </w:rPr>
        <w:t xml:space="preserve"> Академическое проводятся обследования зеленых насаждений, в том числе и по обращениям граждан. Обследования зеленых насаждений проводятся </w:t>
      </w:r>
      <w:r>
        <w:rPr>
          <w:sz w:val="24"/>
          <w:szCs w:val="24"/>
        </w:rPr>
        <w:br/>
      </w:r>
      <w:r w:rsidRPr="00C65EFA">
        <w:rPr>
          <w:sz w:val="24"/>
          <w:szCs w:val="24"/>
        </w:rPr>
        <w:t>в соответствии с Распоряжением Комитета по благоустройству Правительства Санкт-Петербурга от 22.01.2014 N 5-р  «Об утверждении порядка проведения обследования зеленых насаждений, по результатам которого производятся санитарные рубки (в том числе удаление аварийных, больных деревьев и кустарников)».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>В рамках муниципальной программы «Озеленение территории в границах внутригородского муниципального образования города федерального значения Санкт</w:t>
      </w:r>
      <w:r w:rsidRPr="00C65EFA">
        <w:rPr>
          <w:sz w:val="24"/>
          <w:szCs w:val="24"/>
        </w:rPr>
        <w:noBreakHyphen/>
        <w:t xml:space="preserve">Петербурга муниципальный округ Академическое» в 2024 году продолжалась работа по проведению санитарных рубок с одновременным вывозом порубочных остатков и фрезеровкой пней на территории округа. В отчетном периоде освоено 2 704,3 тыс. рублей. По 42 адресам спилено с одновременным вывозом порубочных остатков 137 аварийных и больных деревьев, снесено: 1 шт. стволов деревьев и 11 кустарников. </w:t>
      </w:r>
      <w:proofErr w:type="gramStart"/>
      <w:r w:rsidRPr="00C65EFA">
        <w:rPr>
          <w:sz w:val="24"/>
          <w:szCs w:val="24"/>
        </w:rPr>
        <w:t>Произведены</w:t>
      </w:r>
      <w:proofErr w:type="gramEnd"/>
      <w:r w:rsidRPr="00C65EFA">
        <w:rPr>
          <w:sz w:val="24"/>
          <w:szCs w:val="24"/>
        </w:rPr>
        <w:t>: пересадка деревьев - 3 шт., пересадка кустарников – 82 шт. По 22 адресам произведена санитарная прочистка (обрезка сухих, сломанных ветвей).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>По 43 адресам продолжались работы по уходу за зелеными насаждениями: прополка и рыхление лунок или канавок – 1 448,3 м</w:t>
      </w:r>
      <w:proofErr w:type="gramStart"/>
      <w:r w:rsidRPr="00C65EFA">
        <w:rPr>
          <w:sz w:val="24"/>
          <w:szCs w:val="24"/>
          <w:vertAlign w:val="superscript"/>
        </w:rPr>
        <w:t>2</w:t>
      </w:r>
      <w:proofErr w:type="gramEnd"/>
      <w:r w:rsidRPr="00C65EFA">
        <w:rPr>
          <w:sz w:val="24"/>
          <w:szCs w:val="24"/>
        </w:rPr>
        <w:t>, стрижка живых изгородей ручным способом пород: с шипами и колючками – 258,7 м</w:t>
      </w:r>
      <w:r w:rsidRPr="00C65EFA">
        <w:rPr>
          <w:sz w:val="24"/>
          <w:szCs w:val="24"/>
          <w:vertAlign w:val="superscript"/>
        </w:rPr>
        <w:t>2</w:t>
      </w:r>
      <w:r w:rsidRPr="00C65EFA">
        <w:rPr>
          <w:sz w:val="24"/>
          <w:szCs w:val="24"/>
        </w:rPr>
        <w:t>, стрижка живых изгородей ручным способом пород: мягколиственных, твердолиственных – 3253,12 м</w:t>
      </w:r>
      <w:r w:rsidRPr="00C65EFA">
        <w:rPr>
          <w:sz w:val="24"/>
          <w:szCs w:val="24"/>
          <w:vertAlign w:val="superscript"/>
        </w:rPr>
        <w:t>2</w:t>
      </w:r>
      <w:r w:rsidRPr="00C65EFA">
        <w:rPr>
          <w:sz w:val="24"/>
          <w:szCs w:val="24"/>
        </w:rPr>
        <w:t xml:space="preserve">, подвязка саженцев </w:t>
      </w:r>
      <w:r>
        <w:rPr>
          <w:sz w:val="24"/>
          <w:szCs w:val="24"/>
        </w:rPr>
        <w:br/>
      </w:r>
      <w:r w:rsidRPr="00C65EFA">
        <w:rPr>
          <w:sz w:val="24"/>
          <w:szCs w:val="24"/>
        </w:rPr>
        <w:t xml:space="preserve">к кольям – 30 шт. Выполнялись работы по уходу за цветниками: прополка цветников </w:t>
      </w:r>
      <w:r>
        <w:rPr>
          <w:sz w:val="24"/>
          <w:szCs w:val="24"/>
        </w:rPr>
        <w:br/>
      </w:r>
      <w:r w:rsidRPr="00C65EFA">
        <w:rPr>
          <w:sz w:val="24"/>
          <w:szCs w:val="24"/>
        </w:rPr>
        <w:t xml:space="preserve">с применением полотиков – 262,7  м2, полив, очистка цветников </w:t>
      </w:r>
      <w:r w:rsidRPr="00C65EFA">
        <w:rPr>
          <w:sz w:val="24"/>
          <w:szCs w:val="24"/>
        </w:rPr>
        <w:br/>
        <w:t>от однолетних растений с перекапыванием (осенью, при выкопке цветов) – 244,1 м</w:t>
      </w:r>
      <w:proofErr w:type="gramStart"/>
      <w:r w:rsidRPr="00C65EFA">
        <w:rPr>
          <w:sz w:val="24"/>
          <w:szCs w:val="24"/>
        </w:rPr>
        <w:t>2</w:t>
      </w:r>
      <w:proofErr w:type="gramEnd"/>
      <w:r w:rsidRPr="00C65EFA">
        <w:rPr>
          <w:sz w:val="24"/>
          <w:szCs w:val="24"/>
        </w:rPr>
        <w:t xml:space="preserve"> на общую сумму 1 043,6 тыс. рублей.</w:t>
      </w:r>
    </w:p>
    <w:p w:rsidR="009A2969" w:rsidRPr="002F49CF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/>
        <w:jc w:val="both"/>
        <w:rPr>
          <w:sz w:val="24"/>
          <w:szCs w:val="24"/>
        </w:rPr>
      </w:pPr>
    </w:p>
    <w:p w:rsidR="009A2969" w:rsidRPr="00D326BE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567"/>
        <w:jc w:val="center"/>
        <w:rPr>
          <w:i/>
          <w:sz w:val="24"/>
          <w:szCs w:val="24"/>
        </w:rPr>
      </w:pPr>
      <w:r w:rsidRPr="00D326BE">
        <w:rPr>
          <w:i/>
          <w:sz w:val="24"/>
          <w:szCs w:val="24"/>
        </w:rPr>
        <w:t>Компенсационное озеленение и реконструкция газонов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567"/>
        <w:jc w:val="center"/>
        <w:rPr>
          <w:sz w:val="24"/>
          <w:szCs w:val="24"/>
        </w:rPr>
      </w:pP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 xml:space="preserve">Местной Администрацией проводилась посадка саженцев деревьев и кустарников взамен аварийных и больных деревьев и кустарников. 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 xml:space="preserve">В отчетном периоде по 31 адресам были выполнены компенсационные посадки деревьев в количестве 160 шт., кустарников в количестве 302 шт. на общую сумму 3 900,7 тыс. рублей. 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>В отчетном периоде были выполнены работы по озеленению  газонов на площади 18 978,7 м² по 4 адресам на общую сумму 14 758,7 тыс. рублей.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 xml:space="preserve">Также было посажено 15 344 единицы цветочной продукции в клумбы и в вазоны по 27 адресам на сумму 1 071,8 тыс. рублей. 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65EFA">
        <w:rPr>
          <w:sz w:val="24"/>
          <w:szCs w:val="24"/>
        </w:rPr>
        <w:t xml:space="preserve">Осуществлялся технический надзор на выполнение работ по компенсационному </w:t>
      </w:r>
      <w:r w:rsidRPr="00C65EFA">
        <w:rPr>
          <w:sz w:val="24"/>
          <w:szCs w:val="24"/>
        </w:rPr>
        <w:lastRenderedPageBreak/>
        <w:t>озеленению на сумму 195,5 тыс. рублей.</w:t>
      </w:r>
    </w:p>
    <w:p w:rsidR="009A2969" w:rsidRPr="00D326BE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567"/>
        <w:jc w:val="both"/>
        <w:rPr>
          <w:i/>
          <w:sz w:val="24"/>
          <w:szCs w:val="24"/>
        </w:rPr>
      </w:pPr>
    </w:p>
    <w:p w:rsidR="009A2969" w:rsidRPr="00D326BE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567"/>
        <w:jc w:val="center"/>
        <w:rPr>
          <w:i/>
          <w:sz w:val="24"/>
          <w:szCs w:val="24"/>
        </w:rPr>
      </w:pPr>
      <w:r w:rsidRPr="00D326BE">
        <w:rPr>
          <w:i/>
          <w:sz w:val="24"/>
          <w:szCs w:val="24"/>
        </w:rPr>
        <w:t>Содержание, в том числе уборка территорий зеленых насаждений общего пользования местного значения</w:t>
      </w: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567"/>
        <w:jc w:val="center"/>
        <w:rPr>
          <w:sz w:val="24"/>
          <w:szCs w:val="24"/>
        </w:rPr>
      </w:pPr>
    </w:p>
    <w:p w:rsidR="009A2969" w:rsidRPr="00C65EFA" w:rsidRDefault="009A2969" w:rsidP="009A2969">
      <w:pPr>
        <w:widowControl w:val="0"/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65EFA">
        <w:rPr>
          <w:sz w:val="24"/>
          <w:szCs w:val="24"/>
        </w:rPr>
        <w:t xml:space="preserve">Усилия были сосредоточены на поддержании территорий в надлежащем санитарном состоянии. </w:t>
      </w:r>
      <w:proofErr w:type="gramStart"/>
      <w:r w:rsidRPr="00C65EFA">
        <w:rPr>
          <w:sz w:val="24"/>
          <w:szCs w:val="24"/>
        </w:rPr>
        <w:t>Основным мероприятием принятой муниципальной программы «Озеленение территории в границах внутригородского муниципального образования города федерального значения Санкт-Петербурга муниципальный округ Академическое» являлось содержание и уборка территорий скверов зеленых насаждений общего пользования местного значения на площади 34, 973 га.</w:t>
      </w:r>
      <w:proofErr w:type="gramEnd"/>
      <w:r w:rsidRPr="00C65EFA">
        <w:rPr>
          <w:sz w:val="24"/>
          <w:szCs w:val="24"/>
        </w:rPr>
        <w:t xml:space="preserve"> Расходы за 2024 год составили 20 900,4 тыс. рублей. </w:t>
      </w:r>
    </w:p>
    <w:p w:rsidR="004A04AC" w:rsidRDefault="004A04AC">
      <w:bookmarkStart w:id="0" w:name="_GoBack"/>
      <w:bookmarkEnd w:id="0"/>
    </w:p>
    <w:sectPr w:rsidR="004A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73A8E"/>
    <w:multiLevelType w:val="hybridMultilevel"/>
    <w:tmpl w:val="EE18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6B"/>
    <w:rsid w:val="004A04AC"/>
    <w:rsid w:val="00686E6B"/>
    <w:rsid w:val="009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296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A2969"/>
    <w:rPr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9A29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296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A2969"/>
    <w:rPr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9A29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Колупаева Вероника Сергеевна</dc:creator>
  <cp:keywords/>
  <dc:description/>
  <cp:lastModifiedBy>Колупаева Вероника Сергеевна</cp:lastModifiedBy>
  <cp:revision>2</cp:revision>
  <dcterms:created xsi:type="dcterms:W3CDTF">2025-05-22T08:00:00Z</dcterms:created>
  <dcterms:modified xsi:type="dcterms:W3CDTF">2025-05-22T08:00:00Z</dcterms:modified>
</cp:coreProperties>
</file>